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湖州师范学院求真学院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五星</w:t>
      </w:r>
      <w:r>
        <w:rPr>
          <w:rFonts w:hint="eastAsia" w:ascii="黑体" w:hAnsi="黑体" w:eastAsia="黑体"/>
          <w:b/>
          <w:sz w:val="32"/>
          <w:szCs w:val="32"/>
        </w:rPr>
        <w:t>级文明寝室申报及审核评比细则</w:t>
      </w:r>
    </w:p>
    <w:p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第一条：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五星</w:t>
      </w:r>
      <w:r>
        <w:rPr>
          <w:rFonts w:hint="eastAsia" w:ascii="仿宋_GB2312" w:hAnsi="黑体" w:eastAsia="仿宋_GB2312"/>
          <w:sz w:val="32"/>
          <w:szCs w:val="32"/>
        </w:rPr>
        <w:t>级文明寝室每学期可申报一次，有效期为一个学年。</w:t>
      </w:r>
    </w:p>
    <w:p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第二条：申报材料按规定时间，规定格式上交，具体上交格式，时间见附件一。</w:t>
      </w:r>
    </w:p>
    <w:p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第三条：寝室成员如有违规违纪现象，所在寝室不予参加评比。</w:t>
      </w:r>
    </w:p>
    <w:p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第四条：寝室成员若有获过省级及以上的奖的，可优先考虑评比。</w:t>
      </w:r>
    </w:p>
    <w:p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第五条：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五星</w:t>
      </w:r>
      <w:r>
        <w:rPr>
          <w:rFonts w:hint="eastAsia" w:ascii="仿宋_GB2312" w:hAnsi="黑体" w:eastAsia="仿宋_GB2312"/>
          <w:sz w:val="32"/>
          <w:szCs w:val="32"/>
        </w:rPr>
        <w:t>级寝室申报筛选由各个分院公寓管理部组织评分小组到寝室打分，拍照。评分标准见附件二。</w:t>
      </w:r>
    </w:p>
    <w:p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上报之后由求真学院公寓管理中心评比小组进行到寝室打分，拍照，筛选。</w:t>
      </w:r>
    </w:p>
    <w:p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第六条：星级寝室由求真学院公寓管理中心负责复查，每月至少复查一次。</w:t>
      </w:r>
    </w:p>
    <w:p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第七条：复查中，经复查合格的文明寝室在学年内可延续，若不符合星级寝室卫生标准的，实行降星级处罚（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五星</w:t>
      </w:r>
      <w:r>
        <w:rPr>
          <w:rFonts w:hint="eastAsia" w:ascii="仿宋_GB2312" w:hAnsi="黑体" w:eastAsia="仿宋_GB2312"/>
          <w:sz w:val="32"/>
          <w:szCs w:val="32"/>
        </w:rPr>
        <w:t>级文明寝室直接取消星级寝室称号）。若查到使用违规电器等违纪情况的，直接取消星级寝室的称号。</w:t>
      </w:r>
    </w:p>
    <w:p>
      <w:pPr>
        <w:spacing w:line="360" w:lineRule="auto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第八条：星级寝室评定小组接受师生对评定寝室的监督、举报，发现弄虚作假，经调查情况属实，给予通报批评，同时受理学生对星级寝室不符的投诉，一经查实，将向被投诉的星级寝室发出限期整改通告。</w:t>
      </w:r>
    </w:p>
    <w:p>
      <w:pPr>
        <w:spacing w:line="360" w:lineRule="auto"/>
        <w:rPr>
          <w:rFonts w:ascii="仿宋_GB2312" w:hAnsi="黑体" w:eastAsia="仿宋_GB2312"/>
          <w:sz w:val="32"/>
          <w:szCs w:val="32"/>
        </w:rPr>
      </w:pPr>
    </w:p>
    <w:p>
      <w:pPr>
        <w:spacing w:line="360" w:lineRule="auto"/>
        <w:rPr>
          <w:rFonts w:ascii="仿宋_GB2312" w:hAnsi="黑体" w:eastAsia="仿宋_GB2312"/>
          <w:sz w:val="32"/>
          <w:szCs w:val="32"/>
        </w:rPr>
      </w:pPr>
    </w:p>
    <w:p>
      <w:pPr>
        <w:spacing w:line="360" w:lineRule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附件一：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1.申报照片材料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每个申报寝室需附上三张寝室照（照片要求：寝室整体照、寝室成员、寝室特色照各一张，各学院照片全部以楼幢加寝室命名，例如15幢117寝室，则命名为“15-117”。最后照片全放在一个文件夹，文件夹以班级命名。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2，申报表（电子稿）格式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申报表的电子稿一定要按照《湖州师范学院求真学院</w:t>
      </w:r>
      <w:r>
        <w:rPr>
          <w:rFonts w:hint="eastAsia" w:ascii="仿宋_GB2312" w:hAnsi="宋体" w:eastAsia="仿宋_GB2312" w:cs="宋体"/>
          <w:bCs/>
          <w:sz w:val="32"/>
          <w:szCs w:val="32"/>
          <w:lang w:eastAsia="zh-CN"/>
        </w:rPr>
        <w:t>五星</w:t>
      </w:r>
      <w:r>
        <w:rPr>
          <w:rFonts w:hint="eastAsia" w:ascii="仿宋_GB2312" w:hAnsi="宋体" w:eastAsia="仿宋_GB2312" w:cs="宋体"/>
          <w:bCs/>
          <w:sz w:val="32"/>
          <w:szCs w:val="32"/>
        </w:rPr>
        <w:t>级寝室申报表模板》来做，请注意一下字体及字号要求（模板中有），除“姓名、学号、联系方式”这三列外，其余都需要合并单元格；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注：格式一定要按照模板来，不符合要求的，我们将退回，修改好后重新上交。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申报表的电子稿以及照片请务必以班级为单位上交，若以寝室个体为单位上交，谢不接受，请重新上交。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五、材料的上交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1、电子稿和照片压缩成压缩包，名字以班级命名，发到邮箱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 xml:space="preserve">2、截止时间：申报材料需要在前上交。 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注：若上交时间超过规定时间、上交材料的格式不符合要求我们这边将会有相应的登记。</w:t>
      </w:r>
    </w:p>
    <w:p>
      <w:pPr>
        <w:rPr>
          <w:rFonts w:ascii="仿宋_GB2312" w:hAnsi="黑体" w:eastAsia="仿宋_GB2312"/>
          <w:sz w:val="32"/>
          <w:szCs w:val="32"/>
        </w:rPr>
      </w:pP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附件二：</w: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                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五星</w:t>
      </w:r>
      <w:r>
        <w:rPr>
          <w:rFonts w:hint="eastAsia" w:ascii="仿宋_GB2312" w:hAnsi="黑体" w:eastAsia="仿宋_GB2312"/>
          <w:sz w:val="32"/>
          <w:szCs w:val="32"/>
        </w:rPr>
        <w:t>级寝室评分表</w:t>
      </w:r>
    </w:p>
    <w:tbl>
      <w:tblPr>
        <w:tblStyle w:val="5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383"/>
        <w:gridCol w:w="1452"/>
        <w:gridCol w:w="1559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楼幢</w:t>
            </w:r>
          </w:p>
        </w:tc>
        <w:tc>
          <w:tcPr>
            <w:tcW w:w="1383" w:type="dxa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寝室号</w:t>
            </w:r>
          </w:p>
        </w:tc>
        <w:tc>
          <w:tcPr>
            <w:tcW w:w="1452" w:type="dxa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卫生</w:t>
            </w:r>
          </w:p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（5分）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寝室形象</w:t>
            </w:r>
          </w:p>
          <w:p>
            <w:pPr>
              <w:jc w:val="right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（5分）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寝室安全（5分）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52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卫生（5分）</w:t>
      </w:r>
    </w:p>
    <w:p>
      <w:pPr>
        <w:pStyle w:val="8"/>
        <w:numPr>
          <w:ilvl w:val="0"/>
          <w:numId w:val="1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寝室里面无垃圾，纸盒堆积（1分）</w:t>
      </w:r>
    </w:p>
    <w:p>
      <w:pPr>
        <w:pStyle w:val="8"/>
        <w:numPr>
          <w:ilvl w:val="0"/>
          <w:numId w:val="1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地面上无明显垃圾，</w:t>
      </w:r>
      <w:r>
        <w:rPr>
          <w:rFonts w:hint="eastAsia" w:ascii="仿宋_GB2312" w:eastAsia="仿宋_GB2312"/>
          <w:sz w:val="32"/>
          <w:szCs w:val="32"/>
        </w:rPr>
        <w:t>不乱扔各种果壳瓜皮、纸屑，不随地吐痰，不乱写、乱画。（1分）</w:t>
      </w:r>
    </w:p>
    <w:p>
      <w:pPr>
        <w:pStyle w:val="8"/>
        <w:numPr>
          <w:ilvl w:val="0"/>
          <w:numId w:val="1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门口及门后无垃圾（1分）</w:t>
      </w:r>
    </w:p>
    <w:p>
      <w:pPr>
        <w:pStyle w:val="8"/>
        <w:numPr>
          <w:ilvl w:val="0"/>
          <w:numId w:val="1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洗手间无垃圾（1分）</w:t>
      </w:r>
    </w:p>
    <w:p>
      <w:pPr>
        <w:pStyle w:val="8"/>
        <w:numPr>
          <w:ilvl w:val="0"/>
          <w:numId w:val="1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垃圾桶及时倾倒（1分）</w: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寝室形象（5分）</w:t>
      </w:r>
    </w:p>
    <w:p>
      <w:pPr>
        <w:pStyle w:val="8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床上物品叠放统一整齐、床沿无乱挂衣物</w:t>
      </w:r>
      <w:r>
        <w:rPr>
          <w:rFonts w:hint="eastAsia" w:ascii="仿宋_GB2312" w:hAnsi="黑体" w:eastAsia="仿宋_GB2312"/>
          <w:sz w:val="32"/>
          <w:szCs w:val="32"/>
        </w:rPr>
        <w:t>（1分）</w:t>
      </w:r>
    </w:p>
    <w:p>
      <w:pPr>
        <w:pStyle w:val="8"/>
        <w:numPr>
          <w:ilvl w:val="0"/>
          <w:numId w:val="2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房间里面鞋子、物品、行李等摆放有条，阳台上物品摆放整齐（1分）</w:t>
      </w:r>
    </w:p>
    <w:p>
      <w:pPr>
        <w:pStyle w:val="8"/>
        <w:numPr>
          <w:ilvl w:val="0"/>
          <w:numId w:val="2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洗手台上及洗手间里面洗漱用品摆放整齐（1分）</w:t>
      </w:r>
    </w:p>
    <w:p>
      <w:pPr>
        <w:pStyle w:val="8"/>
        <w:numPr>
          <w:ilvl w:val="0"/>
          <w:numId w:val="2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桌面上物品摆放整齐，有条理（1分）</w:t>
      </w:r>
    </w:p>
    <w:p>
      <w:pPr>
        <w:pStyle w:val="8"/>
        <w:numPr>
          <w:ilvl w:val="0"/>
          <w:numId w:val="2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椅背及椅子上无衣物，椅子摆放规整（1分）</w: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安全</w:t>
      </w:r>
    </w:p>
    <w:p>
      <w:pPr>
        <w:pStyle w:val="8"/>
        <w:numPr>
          <w:ilvl w:val="0"/>
          <w:numId w:val="3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无安装吊椅（1分）</w:t>
      </w:r>
    </w:p>
    <w:p>
      <w:pPr>
        <w:pStyle w:val="8"/>
        <w:numPr>
          <w:ilvl w:val="0"/>
          <w:numId w:val="3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室内无管制刀具等危险器具</w:t>
      </w:r>
      <w:r>
        <w:rPr>
          <w:rFonts w:hint="eastAsia" w:ascii="仿宋_GB2312" w:hAnsi="黑体" w:eastAsia="仿宋_GB2312"/>
          <w:sz w:val="32"/>
          <w:szCs w:val="32"/>
        </w:rPr>
        <w:t>（1分）</w:t>
      </w:r>
    </w:p>
    <w:p>
      <w:pPr>
        <w:pStyle w:val="8"/>
        <w:numPr>
          <w:ilvl w:val="0"/>
          <w:numId w:val="3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宿舍无打架斗殴、聚众哄闹、迷信和宗教活动</w:t>
      </w:r>
      <w:r>
        <w:rPr>
          <w:rFonts w:hint="eastAsia" w:ascii="仿宋_GB2312" w:hAnsi="黑体" w:eastAsia="仿宋_GB2312"/>
          <w:sz w:val="32"/>
          <w:szCs w:val="32"/>
        </w:rPr>
        <w:t>（1分）</w:t>
      </w:r>
    </w:p>
    <w:p>
      <w:pPr>
        <w:pStyle w:val="8"/>
        <w:numPr>
          <w:ilvl w:val="0"/>
          <w:numId w:val="3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无私拉电线（1分）</w:t>
      </w:r>
    </w:p>
    <w:p>
      <w:pPr>
        <w:pStyle w:val="8"/>
        <w:numPr>
          <w:ilvl w:val="0"/>
          <w:numId w:val="3"/>
        </w:numPr>
        <w:ind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无使用明火（1分）</w: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备注：</w: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1.所在寝室本学年如有获得优秀寝室次数，每次加0.5分</w: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2.寝室内有装饰布置，特色亮点可加</w:t>
      </w: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 xml:space="preserve">分                                                      </w:t>
      </w:r>
    </w:p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                </w:t>
      </w:r>
      <w:r>
        <w:rPr>
          <w:rFonts w:ascii="仿宋_GB2312" w:hAnsi="黑体" w:eastAsia="仿宋_GB2312"/>
          <w:sz w:val="32"/>
          <w:szCs w:val="32"/>
        </w:rPr>
        <w:t xml:space="preserve">        </w:t>
      </w:r>
      <w:r>
        <w:rPr>
          <w:rFonts w:hint="eastAsia" w:ascii="仿宋_GB2312" w:hAnsi="黑体" w:eastAsia="仿宋_GB2312"/>
          <w:sz w:val="32"/>
          <w:szCs w:val="32"/>
        </w:rPr>
        <w:t>求真学院公寓管理中心</w:t>
      </w:r>
    </w:p>
    <w:p>
      <w:pPr>
        <w:ind w:right="1280" w:firstLine="4480" w:firstLineChars="14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2019年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 xml:space="preserve">月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/>
          <w:sz w:val="32"/>
          <w:szCs w:val="32"/>
        </w:rPr>
        <w:t xml:space="preserve"> 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日</w:t>
      </w:r>
    </w:p>
    <w:p>
      <w:pPr>
        <w:jc w:val="righ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                                 </w:t>
      </w:r>
    </w:p>
    <w:p>
      <w:pPr>
        <w:rPr>
          <w:rFonts w:ascii="仿宋_GB2312" w:hAnsi="黑体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5B0"/>
    <w:multiLevelType w:val="multilevel"/>
    <w:tmpl w:val="00C405B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A06EE3"/>
    <w:multiLevelType w:val="multilevel"/>
    <w:tmpl w:val="09A06EE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8381F2B"/>
    <w:multiLevelType w:val="multilevel"/>
    <w:tmpl w:val="28381F2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hAnsi="黑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27"/>
    <w:rsid w:val="00082B27"/>
    <w:rsid w:val="005C6708"/>
    <w:rsid w:val="00D0155F"/>
    <w:rsid w:val="2A1B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paragraph" w:customStyle="1" w:styleId="8">
    <w:name w:val="列表段落1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224</Words>
  <Characters>1278</Characters>
  <Lines>10</Lines>
  <Paragraphs>2</Paragraphs>
  <TotalTime>0</TotalTime>
  <ScaleCrop>false</ScaleCrop>
  <LinksUpToDate>false</LinksUpToDate>
  <CharactersWithSpaces>1500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2019-09-26T01:37:00Z</dcterms:created>
  <dc:creator>1095770031@qq.com</dc:creator>
  <cp:lastModifiedBy>Lenovo</cp:lastModifiedBy>
  <dcterms:modified xsi:type="dcterms:W3CDTF">2019-12-06T11:14:11Z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