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附件4：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eastAsia="仿宋_GB2312"/>
          <w:b/>
          <w:bCs/>
          <w:sz w:val="32"/>
          <w:szCs w:val="32"/>
        </w:rPr>
      </w:pPr>
      <w:bookmarkStart w:id="0" w:name="_GoBack"/>
      <w:r>
        <w:rPr>
          <w:rFonts w:hint="eastAsia" w:ascii="仿宋_GB2312" w:eastAsia="仿宋_GB2312"/>
          <w:b/>
          <w:bCs/>
          <w:sz w:val="32"/>
          <w:szCs w:val="32"/>
        </w:rPr>
        <w:t>评价报告文字部分（报告综述）</w:t>
      </w:r>
      <w:bookmarkEnd w:id="0"/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  <w:t>项目概况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简述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  <w:t>项目背景、立项依据、立项程序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  <w:t>绩效目标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、组织实施及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  <w:t>资金管理情况。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  <w:t>绩效分析及评价结论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简述评价对象和范围、评价实施过程与评价方法。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val="en-US" w:eastAsia="zh-CN"/>
        </w:rPr>
        <w:t>2.绩效分析。对关键评价指标进行分析。重点围绕产出指标和效益指标，对项目绩效目标设置的合理性、目标完成情况及未完成的原因、项目实施效率和管理水平等进行分析评判。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pacing w:val="0"/>
          <w:kern w:val="0"/>
          <w:sz w:val="32"/>
          <w:szCs w:val="32"/>
          <w:lang w:val="en-US" w:eastAsia="zh-CN"/>
        </w:rPr>
        <w:t>（具体绩效评价指标及得分附后）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val="en-US" w:eastAsia="zh-CN"/>
        </w:rPr>
        <w:t>3.评价结论。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（三）主要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  <w:t>经验及做法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陈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  <w:t>述评价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掌握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  <w:t>的有关项目立项、决策、实施、管理等方面好的经验和做法。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（四）主要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  <w:t>问题分析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陈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  <w:t>述评价发现的项目立项、决策、实施、管理等方面存在的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主要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  <w:t>问题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并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  <w:t>分析原因。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  <w:t>相关建议</w:t>
      </w: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  <w:t>针对绩效评价中发现的问题和不足提出具体的建议或对策。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" w:eastAsia="仿宋_GB2312"/>
          <w:color w:val="000000"/>
          <w:sz w:val="30"/>
          <w:szCs w:val="30"/>
        </w:rPr>
        <w:sectPr>
          <w:pgSz w:w="11906" w:h="16838"/>
          <w:pgMar w:top="2098" w:right="1587" w:bottom="2098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435" w:charSpace="0"/>
        </w:sectPr>
      </w:pPr>
      <w:r>
        <w:rPr>
          <w:rFonts w:hint="eastAsia" w:ascii="仿宋_GB2312" w:hAnsi="仿宋_GB2312" w:eastAsia="仿宋_GB2312" w:cs="仿宋_GB2312"/>
          <w:color w:val="333333"/>
          <w:spacing w:val="0"/>
          <w:kern w:val="0"/>
          <w:sz w:val="32"/>
          <w:szCs w:val="32"/>
        </w:rPr>
        <w:t>其他需要说明的问题</w:t>
      </w:r>
      <w:r>
        <w:rPr>
          <w:rFonts w:hint="eastAsia" w:ascii="仿宋_GB2312" w:hAnsi="仿宋_GB2312" w:cs="仿宋_GB2312"/>
          <w:color w:val="333333"/>
          <w:spacing w:val="0"/>
          <w:kern w:val="0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20A01E"/>
    <w:multiLevelType w:val="singleLevel"/>
    <w:tmpl w:val="6020A01E"/>
    <w:lvl w:ilvl="0" w:tentative="0">
      <w:start w:val="6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7418F"/>
    <w:rsid w:val="055C083A"/>
    <w:rsid w:val="0D4557A5"/>
    <w:rsid w:val="10AA6F6D"/>
    <w:rsid w:val="123E12DD"/>
    <w:rsid w:val="13944646"/>
    <w:rsid w:val="17C51311"/>
    <w:rsid w:val="1A1C2694"/>
    <w:rsid w:val="1D5A68FA"/>
    <w:rsid w:val="22462708"/>
    <w:rsid w:val="24EE4A5D"/>
    <w:rsid w:val="265A2437"/>
    <w:rsid w:val="2E2F18B3"/>
    <w:rsid w:val="33477ABC"/>
    <w:rsid w:val="373B150C"/>
    <w:rsid w:val="380853DC"/>
    <w:rsid w:val="39377172"/>
    <w:rsid w:val="393D0E08"/>
    <w:rsid w:val="3D416CE8"/>
    <w:rsid w:val="3DEF7E5F"/>
    <w:rsid w:val="3EA7682B"/>
    <w:rsid w:val="402A184C"/>
    <w:rsid w:val="411C07A3"/>
    <w:rsid w:val="43321B2C"/>
    <w:rsid w:val="443C517F"/>
    <w:rsid w:val="45ED65F4"/>
    <w:rsid w:val="48706ABA"/>
    <w:rsid w:val="487D4426"/>
    <w:rsid w:val="48FB09FC"/>
    <w:rsid w:val="49AD4D3F"/>
    <w:rsid w:val="52E34DFE"/>
    <w:rsid w:val="535122F7"/>
    <w:rsid w:val="568C1EE0"/>
    <w:rsid w:val="5AA812BF"/>
    <w:rsid w:val="5AB80037"/>
    <w:rsid w:val="60271B83"/>
    <w:rsid w:val="610A7CB3"/>
    <w:rsid w:val="6233314C"/>
    <w:rsid w:val="6F8572F6"/>
    <w:rsid w:val="715169C9"/>
    <w:rsid w:val="73EA7590"/>
    <w:rsid w:val="75692E08"/>
    <w:rsid w:val="75F60B8C"/>
    <w:rsid w:val="7797773A"/>
    <w:rsid w:val="7B197620"/>
    <w:rsid w:val="7D05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  <w:spacing w:before="0" w:beforeLines="0" w:after="0" w:afterLines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2023-03-09T00:37:00Z</dcterms:created>
  <dc:creator>user</dc:creator>
  <cp:lastModifiedBy>USER</cp:lastModifiedBy>
  <dcterms:modified xsi:type="dcterms:W3CDTF">2023-03-10T01:36:25Z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