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590" w:rsidRPr="00EC55C9" w:rsidRDefault="00B34590" w:rsidP="00B34590">
      <w:pPr>
        <w:spacing w:line="360" w:lineRule="exact"/>
        <w:rPr>
          <w:rFonts w:ascii="宋体" w:hAnsi="宋体"/>
          <w:b/>
          <w:color w:val="FF0000"/>
          <w:w w:val="90"/>
          <w:sz w:val="28"/>
          <w:szCs w:val="28"/>
        </w:rPr>
      </w:pPr>
    </w:p>
    <w:p w:rsidR="00B34590" w:rsidRPr="00EC55C9" w:rsidRDefault="00B34590" w:rsidP="00B34590">
      <w:pPr>
        <w:spacing w:line="280" w:lineRule="exact"/>
        <w:rPr>
          <w:rFonts w:ascii="宋体" w:hAnsi="宋体"/>
          <w:b/>
          <w:color w:val="FF0000"/>
          <w:w w:val="90"/>
          <w:sz w:val="28"/>
          <w:szCs w:val="28"/>
        </w:rPr>
      </w:pPr>
    </w:p>
    <w:p w:rsidR="00B34590" w:rsidRDefault="00B34590" w:rsidP="00B34590">
      <w:pPr>
        <w:spacing w:line="760" w:lineRule="exact"/>
        <w:rPr>
          <w:rFonts w:ascii="仿宋_GB2312" w:eastAsia="仿宋_GB2312"/>
          <w:b/>
          <w:color w:val="000000"/>
          <w:sz w:val="32"/>
          <w:szCs w:val="32"/>
        </w:rPr>
      </w:pPr>
    </w:p>
    <w:p w:rsidR="00B34590" w:rsidRDefault="00B34590" w:rsidP="00B34590">
      <w:pPr>
        <w:spacing w:line="400" w:lineRule="exact"/>
        <w:jc w:val="center"/>
        <w:rPr>
          <w:rFonts w:ascii="仿宋_GB2312" w:eastAsia="仿宋_GB2312"/>
          <w:b/>
          <w:color w:val="000000"/>
          <w:sz w:val="32"/>
          <w:szCs w:val="32"/>
        </w:rPr>
      </w:pPr>
      <w:bookmarkStart w:id="0" w:name="文号"/>
    </w:p>
    <w:p w:rsidR="00B34590" w:rsidRDefault="00B34590" w:rsidP="00B34590">
      <w:pPr>
        <w:spacing w:line="400" w:lineRule="exact"/>
        <w:jc w:val="center"/>
        <w:rPr>
          <w:rFonts w:ascii="仿宋_GB2312" w:eastAsia="仿宋_GB2312"/>
          <w:b/>
          <w:color w:val="000000"/>
          <w:sz w:val="32"/>
          <w:szCs w:val="32"/>
        </w:rPr>
      </w:pPr>
    </w:p>
    <w:p w:rsidR="00B34590" w:rsidRDefault="00B34590" w:rsidP="00B34590">
      <w:pPr>
        <w:spacing w:line="400" w:lineRule="exact"/>
        <w:jc w:val="center"/>
        <w:rPr>
          <w:rFonts w:ascii="仿宋_GB2312" w:eastAsia="仿宋_GB2312"/>
          <w:b/>
          <w:color w:val="000000"/>
          <w:sz w:val="32"/>
          <w:szCs w:val="32"/>
        </w:rPr>
      </w:pPr>
    </w:p>
    <w:p w:rsidR="006D4BA4" w:rsidRDefault="006D4BA4" w:rsidP="00B34590">
      <w:pPr>
        <w:spacing w:line="400" w:lineRule="exact"/>
        <w:jc w:val="center"/>
        <w:rPr>
          <w:rFonts w:ascii="仿宋_GB2312" w:eastAsia="仿宋_GB2312"/>
          <w:b/>
          <w:color w:val="000000"/>
          <w:sz w:val="32"/>
          <w:szCs w:val="32"/>
        </w:rPr>
      </w:pPr>
    </w:p>
    <w:p w:rsidR="00B34590" w:rsidRDefault="00B34590" w:rsidP="00B34590">
      <w:pPr>
        <w:spacing w:line="400" w:lineRule="exact"/>
        <w:jc w:val="center"/>
        <w:rPr>
          <w:rFonts w:ascii="仿宋_GB2312" w:eastAsia="仿宋_GB2312"/>
          <w:b/>
          <w:color w:val="000000"/>
          <w:sz w:val="32"/>
          <w:szCs w:val="32"/>
        </w:rPr>
      </w:pPr>
      <w:r>
        <w:rPr>
          <w:rFonts w:ascii="仿宋_GB2312" w:eastAsia="仿宋_GB2312" w:hint="eastAsia"/>
          <w:b/>
          <w:color w:val="000000"/>
          <w:sz w:val="32"/>
          <w:szCs w:val="32"/>
        </w:rPr>
        <w:t>湖师院求真发〔201</w:t>
      </w:r>
      <w:r w:rsidR="00C33976">
        <w:rPr>
          <w:rFonts w:ascii="仿宋_GB2312" w:eastAsia="仿宋_GB2312" w:hint="eastAsia"/>
          <w:b/>
          <w:color w:val="000000"/>
          <w:sz w:val="32"/>
          <w:szCs w:val="32"/>
        </w:rPr>
        <w:t>9</w:t>
      </w:r>
      <w:r>
        <w:rPr>
          <w:rFonts w:ascii="仿宋_GB2312" w:eastAsia="仿宋_GB2312" w:hint="eastAsia"/>
          <w:b/>
          <w:color w:val="000000"/>
          <w:sz w:val="32"/>
          <w:szCs w:val="32"/>
        </w:rPr>
        <w:t>〕</w:t>
      </w:r>
      <w:r w:rsidR="0058746A">
        <w:rPr>
          <w:rFonts w:ascii="仿宋_GB2312" w:eastAsia="仿宋_GB2312" w:hint="eastAsia"/>
          <w:b/>
          <w:color w:val="000000"/>
          <w:sz w:val="32"/>
          <w:szCs w:val="32"/>
        </w:rPr>
        <w:t>2</w:t>
      </w:r>
      <w:r w:rsidR="0043077F">
        <w:rPr>
          <w:rFonts w:ascii="仿宋_GB2312" w:eastAsia="仿宋_GB2312" w:hint="eastAsia"/>
          <w:b/>
          <w:color w:val="000000"/>
          <w:sz w:val="32"/>
          <w:szCs w:val="32"/>
        </w:rPr>
        <w:t>7</w:t>
      </w:r>
      <w:r>
        <w:rPr>
          <w:rFonts w:ascii="仿宋_GB2312" w:eastAsia="仿宋_GB2312" w:hint="eastAsia"/>
          <w:b/>
          <w:color w:val="000000"/>
          <w:sz w:val="32"/>
          <w:szCs w:val="32"/>
        </w:rPr>
        <w:t>号</w:t>
      </w:r>
      <w:bookmarkEnd w:id="0"/>
    </w:p>
    <w:p w:rsidR="00B34590" w:rsidRDefault="00B34590" w:rsidP="00B34590">
      <w:pPr>
        <w:rPr>
          <w:rFonts w:ascii="仿宋_GB2312" w:eastAsia="仿宋_GB2312"/>
          <w:b/>
          <w:color w:val="000000"/>
          <w:sz w:val="32"/>
          <w:szCs w:val="32"/>
        </w:rPr>
      </w:pPr>
      <w:r>
        <w:rPr>
          <w:rFonts w:ascii="仿宋_GB2312" w:eastAsia="仿宋_GB2312" w:hint="eastAsia"/>
          <w:b/>
          <w:color w:val="000000"/>
          <w:sz w:val="32"/>
          <w:szCs w:val="32"/>
        </w:rPr>
        <w:t xml:space="preserve">  </w:t>
      </w:r>
      <w:r>
        <w:rPr>
          <w:rFonts w:ascii="方正小标宋简体" w:eastAsia="方正小标宋简体" w:hint="eastAsia"/>
          <w:color w:val="FF0000"/>
          <w:sz w:val="52"/>
          <w:szCs w:val="52"/>
        </w:rPr>
        <w:t xml:space="preserve"> </w:t>
      </w:r>
    </w:p>
    <w:p w:rsidR="00BC3680" w:rsidRDefault="004A1E60" w:rsidP="008E6CE0">
      <w:pPr>
        <w:jc w:val="center"/>
        <w:rPr>
          <w:rFonts w:ascii="方正小标宋简体" w:eastAsia="方正小标宋简体"/>
          <w:b/>
          <w:bCs/>
          <w:sz w:val="44"/>
          <w:szCs w:val="44"/>
        </w:rPr>
      </w:pPr>
      <w:r w:rsidRPr="004A1E60">
        <w:rPr>
          <w:rFonts w:ascii="方正小标宋简体" w:eastAsia="方正小标宋简体" w:hint="eastAsia"/>
          <w:b/>
          <w:bCs/>
          <w:sz w:val="44"/>
          <w:szCs w:val="44"/>
        </w:rPr>
        <w:t>关于印发《湖州师范学院求真学院学生奖学金评定办法》的通知</w:t>
      </w:r>
    </w:p>
    <w:p w:rsidR="003F71F8" w:rsidRPr="003F71F8" w:rsidRDefault="0043077F" w:rsidP="003F71F8">
      <w:pPr>
        <w:spacing w:line="520" w:lineRule="exact"/>
        <w:rPr>
          <w:rFonts w:ascii="仿宋_GB2312" w:eastAsia="仿宋_GB2312"/>
          <w:color w:val="000000"/>
          <w:sz w:val="32"/>
          <w:szCs w:val="32"/>
        </w:rPr>
      </w:pPr>
      <w:r>
        <w:rPr>
          <w:rFonts w:ascii="仿宋_GB2312" w:eastAsia="仿宋_GB2312" w:hint="eastAsia"/>
          <w:color w:val="000000"/>
          <w:sz w:val="32"/>
          <w:szCs w:val="32"/>
        </w:rPr>
        <w:t>各部门、分院、系部</w:t>
      </w:r>
      <w:r w:rsidR="003F71F8" w:rsidRPr="003F71F8">
        <w:rPr>
          <w:rFonts w:ascii="仿宋_GB2312" w:eastAsia="仿宋_GB2312" w:hint="eastAsia"/>
          <w:color w:val="000000"/>
          <w:sz w:val="32"/>
          <w:szCs w:val="32"/>
        </w:rPr>
        <w:t>：</w:t>
      </w:r>
    </w:p>
    <w:p w:rsidR="003F71F8" w:rsidRPr="003F71F8" w:rsidRDefault="0043077F" w:rsidP="003F71F8">
      <w:pPr>
        <w:spacing w:line="580" w:lineRule="exact"/>
        <w:ind w:firstLine="640"/>
        <w:rPr>
          <w:rFonts w:ascii="仿宋_GB2312" w:eastAsia="仿宋_GB2312"/>
          <w:color w:val="000000"/>
          <w:sz w:val="32"/>
          <w:szCs w:val="32"/>
        </w:rPr>
      </w:pPr>
      <w:r w:rsidRPr="0043077F">
        <w:rPr>
          <w:rFonts w:ascii="仿宋_GB2312" w:eastAsia="仿宋_GB2312" w:hAnsi="仿宋" w:cs="Arial" w:hint="eastAsia"/>
          <w:color w:val="000000"/>
          <w:kern w:val="0"/>
          <w:sz w:val="32"/>
          <w:szCs w:val="32"/>
        </w:rPr>
        <w:t>《湖州师范学院求真学院学生奖学金评定办法》已经学院党政联席会讨论通过，现印发给你们，请遵照执行。</w:t>
      </w:r>
    </w:p>
    <w:p w:rsidR="00FF4B33" w:rsidRPr="008E6CE0" w:rsidRDefault="00FF4B33" w:rsidP="00E248DE">
      <w:pPr>
        <w:widowControl/>
        <w:spacing w:line="600" w:lineRule="exact"/>
        <w:ind w:right="320"/>
        <w:jc w:val="right"/>
        <w:rPr>
          <w:rFonts w:ascii="仿宋_GB2312" w:eastAsia="仿宋_GB2312" w:hAnsi="宋体" w:cs="Arial"/>
          <w:color w:val="000000"/>
          <w:kern w:val="0"/>
          <w:sz w:val="32"/>
          <w:szCs w:val="32"/>
        </w:rPr>
      </w:pPr>
    </w:p>
    <w:p w:rsidR="0043077F" w:rsidRDefault="0043077F" w:rsidP="00E248DE">
      <w:pPr>
        <w:widowControl/>
        <w:spacing w:line="600" w:lineRule="exact"/>
        <w:ind w:right="320"/>
        <w:jc w:val="right"/>
        <w:rPr>
          <w:rFonts w:ascii="仿宋_GB2312" w:eastAsia="仿宋_GB2312" w:hAnsi="宋体" w:cs="Arial"/>
          <w:color w:val="000000"/>
          <w:kern w:val="0"/>
          <w:sz w:val="32"/>
          <w:szCs w:val="32"/>
        </w:rPr>
      </w:pPr>
    </w:p>
    <w:p w:rsidR="00E248DE" w:rsidRPr="00E248DE" w:rsidRDefault="00E248DE" w:rsidP="00E248DE">
      <w:pPr>
        <w:widowControl/>
        <w:spacing w:line="600" w:lineRule="exact"/>
        <w:ind w:right="320"/>
        <w:jc w:val="right"/>
        <w:rPr>
          <w:rFonts w:ascii="仿宋_GB2312" w:eastAsia="仿宋_GB2312" w:hAnsi="宋体" w:cs="Arial"/>
          <w:color w:val="000000"/>
          <w:kern w:val="0"/>
          <w:sz w:val="32"/>
          <w:szCs w:val="32"/>
        </w:rPr>
      </w:pPr>
      <w:r w:rsidRPr="00E248DE">
        <w:rPr>
          <w:rFonts w:ascii="仿宋_GB2312" w:eastAsia="仿宋_GB2312" w:hAnsi="宋体" w:cs="Arial" w:hint="eastAsia"/>
          <w:color w:val="000000"/>
          <w:kern w:val="0"/>
          <w:sz w:val="32"/>
          <w:szCs w:val="32"/>
        </w:rPr>
        <w:t>湖州师范学院求真学院</w:t>
      </w:r>
    </w:p>
    <w:p w:rsidR="00C227FF" w:rsidRDefault="00E248DE" w:rsidP="00E248DE">
      <w:pPr>
        <w:widowControl/>
        <w:spacing w:line="600" w:lineRule="exact"/>
        <w:ind w:right="320"/>
        <w:jc w:val="right"/>
        <w:rPr>
          <w:rFonts w:ascii="仿宋_GB2312" w:eastAsia="仿宋_GB2312" w:hAnsi="宋体" w:cs="Arial"/>
          <w:color w:val="000000"/>
          <w:kern w:val="0"/>
          <w:sz w:val="32"/>
          <w:szCs w:val="32"/>
        </w:rPr>
      </w:pPr>
      <w:r w:rsidRPr="00E248DE">
        <w:rPr>
          <w:rFonts w:ascii="仿宋_GB2312" w:eastAsia="仿宋_GB2312" w:hAnsi="宋体" w:cs="Arial" w:hint="eastAsia"/>
          <w:color w:val="000000"/>
          <w:kern w:val="0"/>
          <w:sz w:val="32"/>
          <w:szCs w:val="32"/>
        </w:rPr>
        <w:t xml:space="preserve">           </w:t>
      </w:r>
      <w:r>
        <w:rPr>
          <w:rFonts w:ascii="仿宋_GB2312" w:eastAsia="仿宋_GB2312" w:hAnsi="宋体" w:cs="Arial" w:hint="eastAsia"/>
          <w:color w:val="000000"/>
          <w:kern w:val="0"/>
          <w:sz w:val="32"/>
          <w:szCs w:val="32"/>
        </w:rPr>
        <w:t xml:space="preserve">                       </w:t>
      </w:r>
      <w:r w:rsidRPr="00E248DE">
        <w:rPr>
          <w:rFonts w:ascii="仿宋_GB2312" w:eastAsia="仿宋_GB2312" w:hAnsi="宋体" w:cs="Arial" w:hint="eastAsia"/>
          <w:color w:val="000000"/>
          <w:kern w:val="0"/>
          <w:sz w:val="32"/>
          <w:szCs w:val="32"/>
        </w:rPr>
        <w:t>201</w:t>
      </w:r>
      <w:r w:rsidR="00C33976">
        <w:rPr>
          <w:rFonts w:ascii="仿宋_GB2312" w:eastAsia="仿宋_GB2312" w:hAnsi="宋体" w:cs="Arial" w:hint="eastAsia"/>
          <w:color w:val="000000"/>
          <w:kern w:val="0"/>
          <w:sz w:val="32"/>
          <w:szCs w:val="32"/>
        </w:rPr>
        <w:t>9</w:t>
      </w:r>
      <w:r w:rsidRPr="00E248DE">
        <w:rPr>
          <w:rFonts w:ascii="仿宋_GB2312" w:eastAsia="仿宋_GB2312" w:hAnsi="宋体" w:cs="Arial" w:hint="eastAsia"/>
          <w:color w:val="000000"/>
          <w:kern w:val="0"/>
          <w:sz w:val="32"/>
          <w:szCs w:val="32"/>
        </w:rPr>
        <w:t>年</w:t>
      </w:r>
      <w:r w:rsidR="003F71F8">
        <w:rPr>
          <w:rFonts w:ascii="仿宋_GB2312" w:eastAsia="仿宋_GB2312" w:hAnsi="宋体" w:cs="Arial" w:hint="eastAsia"/>
          <w:color w:val="000000"/>
          <w:kern w:val="0"/>
          <w:sz w:val="32"/>
          <w:szCs w:val="32"/>
        </w:rPr>
        <w:t>9</w:t>
      </w:r>
      <w:r w:rsidRPr="00E248DE">
        <w:rPr>
          <w:rFonts w:ascii="仿宋_GB2312" w:eastAsia="仿宋_GB2312" w:hAnsi="宋体" w:cs="Arial" w:hint="eastAsia"/>
          <w:color w:val="000000"/>
          <w:kern w:val="0"/>
          <w:sz w:val="32"/>
          <w:szCs w:val="32"/>
        </w:rPr>
        <w:t>月</w:t>
      </w:r>
      <w:r w:rsidR="002D6895">
        <w:rPr>
          <w:rFonts w:ascii="仿宋_GB2312" w:eastAsia="仿宋_GB2312" w:hAnsi="宋体" w:cs="Arial" w:hint="eastAsia"/>
          <w:color w:val="000000"/>
          <w:kern w:val="0"/>
          <w:sz w:val="32"/>
          <w:szCs w:val="32"/>
        </w:rPr>
        <w:t>3</w:t>
      </w:r>
      <w:r w:rsidRPr="00E248DE">
        <w:rPr>
          <w:rFonts w:ascii="仿宋_GB2312" w:eastAsia="仿宋_GB2312" w:hAnsi="宋体" w:cs="Arial" w:hint="eastAsia"/>
          <w:color w:val="000000"/>
          <w:kern w:val="0"/>
          <w:sz w:val="32"/>
          <w:szCs w:val="32"/>
        </w:rPr>
        <w:t>日</w:t>
      </w:r>
    </w:p>
    <w:p w:rsidR="0043077F" w:rsidRDefault="0043077F" w:rsidP="00E248DE">
      <w:pPr>
        <w:widowControl/>
        <w:spacing w:line="600" w:lineRule="exact"/>
        <w:ind w:right="1600"/>
        <w:rPr>
          <w:rFonts w:ascii="仿宋_GB2312" w:eastAsia="仿宋_GB2312" w:hAnsi="宋体" w:cs="Arial"/>
          <w:color w:val="000000"/>
          <w:kern w:val="0"/>
          <w:sz w:val="32"/>
          <w:szCs w:val="32"/>
        </w:rPr>
      </w:pPr>
    </w:p>
    <w:p w:rsidR="0043077F" w:rsidRDefault="0043077F" w:rsidP="00E248DE">
      <w:pPr>
        <w:widowControl/>
        <w:spacing w:line="600" w:lineRule="exact"/>
        <w:ind w:right="1600"/>
        <w:rPr>
          <w:rFonts w:ascii="仿宋_GB2312" w:eastAsia="仿宋_GB2312" w:hAnsi="宋体" w:cs="Arial"/>
          <w:color w:val="000000"/>
          <w:kern w:val="0"/>
          <w:sz w:val="32"/>
          <w:szCs w:val="32"/>
        </w:rPr>
      </w:pPr>
    </w:p>
    <w:p w:rsidR="0043077F" w:rsidRDefault="0043077F" w:rsidP="00E248DE">
      <w:pPr>
        <w:widowControl/>
        <w:spacing w:line="600" w:lineRule="exact"/>
        <w:ind w:right="1600"/>
        <w:rPr>
          <w:rFonts w:ascii="仿宋_GB2312" w:eastAsia="仿宋_GB2312" w:hAnsi="宋体" w:cs="Arial"/>
          <w:color w:val="000000"/>
          <w:kern w:val="0"/>
          <w:sz w:val="32"/>
          <w:szCs w:val="32"/>
        </w:rPr>
      </w:pPr>
    </w:p>
    <w:p w:rsidR="0043077F" w:rsidRDefault="0043077F" w:rsidP="00E248DE">
      <w:pPr>
        <w:widowControl/>
        <w:spacing w:line="600" w:lineRule="exact"/>
        <w:ind w:right="1600"/>
        <w:rPr>
          <w:rFonts w:ascii="仿宋_GB2312" w:eastAsia="仿宋_GB2312" w:hAnsi="宋体" w:cs="Arial"/>
          <w:color w:val="000000"/>
          <w:kern w:val="0"/>
          <w:sz w:val="32"/>
          <w:szCs w:val="32"/>
        </w:rPr>
      </w:pPr>
    </w:p>
    <w:p w:rsidR="0043077F" w:rsidRDefault="0043077F" w:rsidP="00E248DE">
      <w:pPr>
        <w:widowControl/>
        <w:spacing w:line="600" w:lineRule="exact"/>
        <w:ind w:right="1600"/>
        <w:rPr>
          <w:rFonts w:ascii="仿宋_GB2312" w:eastAsia="仿宋_GB2312" w:hAnsi="宋体" w:cs="Arial"/>
          <w:color w:val="000000"/>
          <w:kern w:val="0"/>
          <w:sz w:val="32"/>
          <w:szCs w:val="32"/>
        </w:rPr>
      </w:pPr>
    </w:p>
    <w:p w:rsidR="0043077F" w:rsidRDefault="0043077F" w:rsidP="00B34590">
      <w:pPr>
        <w:spacing w:line="100" w:lineRule="exact"/>
        <w:ind w:leftChars="-100" w:left="-210"/>
        <w:rPr>
          <w:rFonts w:ascii="方正小标宋简体" w:eastAsia="方正小标宋简体" w:hAnsi="Arial" w:cs="Arial"/>
          <w:b/>
          <w:bCs/>
          <w:kern w:val="0"/>
          <w:sz w:val="44"/>
          <w:szCs w:val="44"/>
        </w:rPr>
      </w:pPr>
    </w:p>
    <w:p w:rsidR="004A1E60" w:rsidRDefault="004A1E60" w:rsidP="00B34590">
      <w:pPr>
        <w:spacing w:line="100" w:lineRule="exact"/>
        <w:ind w:leftChars="-100" w:left="-210"/>
        <w:rPr>
          <w:rFonts w:ascii="方正小标宋简体" w:eastAsia="方正小标宋简体" w:hAnsi="Arial" w:cs="Arial"/>
          <w:b/>
          <w:bCs/>
          <w:kern w:val="0"/>
          <w:sz w:val="44"/>
          <w:szCs w:val="44"/>
        </w:rPr>
      </w:pPr>
    </w:p>
    <w:p w:rsidR="0043077F" w:rsidRDefault="0043077F" w:rsidP="00B34590">
      <w:pPr>
        <w:spacing w:line="100" w:lineRule="exact"/>
        <w:ind w:leftChars="-100" w:left="-210"/>
        <w:rPr>
          <w:rFonts w:ascii="方正小标宋简体" w:eastAsia="方正小标宋简体" w:hAnsi="Arial" w:cs="Arial"/>
          <w:b/>
          <w:bCs/>
          <w:kern w:val="0"/>
          <w:sz w:val="44"/>
          <w:szCs w:val="44"/>
        </w:rPr>
      </w:pPr>
    </w:p>
    <w:p w:rsidR="00B34590" w:rsidRDefault="00B34590" w:rsidP="00B34590">
      <w:pPr>
        <w:spacing w:line="100" w:lineRule="exact"/>
        <w:ind w:leftChars="-100" w:left="-210"/>
        <w:rPr>
          <w:rFonts w:ascii="黑体" w:eastAsia="黑体"/>
          <w:b/>
          <w:sz w:val="32"/>
          <w:u w:val="single"/>
        </w:rPr>
      </w:pPr>
      <w:r>
        <w:rPr>
          <w:rFonts w:ascii="黑体" w:eastAsia="黑体" w:hint="eastAsia"/>
          <w:b/>
          <w:sz w:val="32"/>
          <w:u w:val="single"/>
        </w:rPr>
        <w:t xml:space="preserve">                                                         </w:t>
      </w:r>
    </w:p>
    <w:p w:rsidR="00B34590" w:rsidRPr="00144CE6" w:rsidRDefault="00B34590" w:rsidP="00C227FF">
      <w:pPr>
        <w:spacing w:line="440" w:lineRule="exact"/>
        <w:ind w:leftChars="-100" w:left="-210"/>
        <w:rPr>
          <w:rFonts w:ascii="仿宋_GB2312" w:eastAsia="仿宋_GB2312"/>
          <w:sz w:val="28"/>
          <w:szCs w:val="28"/>
        </w:rPr>
      </w:pPr>
      <w:r w:rsidRPr="00144CE6">
        <w:rPr>
          <w:rFonts w:ascii="仿宋_GB2312" w:eastAsia="仿宋_GB2312" w:hint="eastAsia"/>
          <w:sz w:val="28"/>
          <w:szCs w:val="28"/>
        </w:rPr>
        <w:t xml:space="preserve">湖州师范学院求真学院办公室      </w:t>
      </w:r>
      <w:r>
        <w:rPr>
          <w:rFonts w:ascii="仿宋_GB2312" w:eastAsia="仿宋_GB2312" w:hint="eastAsia"/>
          <w:sz w:val="28"/>
          <w:szCs w:val="28"/>
        </w:rPr>
        <w:t xml:space="preserve">       </w:t>
      </w:r>
      <w:r w:rsidRPr="00144CE6">
        <w:rPr>
          <w:rFonts w:ascii="仿宋_GB2312" w:eastAsia="仿宋_GB2312" w:hint="eastAsia"/>
          <w:sz w:val="28"/>
          <w:szCs w:val="28"/>
        </w:rPr>
        <w:t xml:space="preserve"> </w:t>
      </w:r>
      <w:r>
        <w:rPr>
          <w:rFonts w:ascii="仿宋_GB2312" w:eastAsia="仿宋_GB2312" w:hint="eastAsia"/>
          <w:sz w:val="28"/>
          <w:szCs w:val="28"/>
        </w:rPr>
        <w:t xml:space="preserve"> </w:t>
      </w:r>
      <w:r w:rsidRPr="00144CE6">
        <w:rPr>
          <w:rFonts w:ascii="仿宋_GB2312" w:eastAsia="仿宋_GB2312" w:hint="eastAsia"/>
          <w:sz w:val="28"/>
          <w:szCs w:val="28"/>
        </w:rPr>
        <w:t>201</w:t>
      </w:r>
      <w:r w:rsidR="005E3AF3">
        <w:rPr>
          <w:rFonts w:ascii="仿宋_GB2312" w:eastAsia="仿宋_GB2312" w:hint="eastAsia"/>
          <w:sz w:val="28"/>
          <w:szCs w:val="28"/>
        </w:rPr>
        <w:t>9</w:t>
      </w:r>
      <w:r w:rsidRPr="00144CE6">
        <w:rPr>
          <w:rFonts w:ascii="仿宋_GB2312" w:eastAsia="仿宋_GB2312" w:hint="eastAsia"/>
          <w:sz w:val="28"/>
          <w:szCs w:val="28"/>
        </w:rPr>
        <w:t>年</w:t>
      </w:r>
      <w:r w:rsidR="003F71F8">
        <w:rPr>
          <w:rFonts w:ascii="仿宋_GB2312" w:eastAsia="仿宋_GB2312" w:hint="eastAsia"/>
          <w:sz w:val="28"/>
          <w:szCs w:val="28"/>
        </w:rPr>
        <w:t>9</w:t>
      </w:r>
      <w:r w:rsidRPr="00144CE6">
        <w:rPr>
          <w:rFonts w:ascii="仿宋_GB2312" w:eastAsia="仿宋_GB2312" w:hint="eastAsia"/>
          <w:sz w:val="28"/>
          <w:szCs w:val="28"/>
        </w:rPr>
        <w:t>月</w:t>
      </w:r>
      <w:r w:rsidR="002D6895">
        <w:rPr>
          <w:rFonts w:ascii="仿宋_GB2312" w:eastAsia="仿宋_GB2312" w:hint="eastAsia"/>
          <w:sz w:val="28"/>
          <w:szCs w:val="28"/>
        </w:rPr>
        <w:t>3</w:t>
      </w:r>
      <w:r w:rsidRPr="00144CE6">
        <w:rPr>
          <w:rFonts w:ascii="仿宋_GB2312" w:eastAsia="仿宋_GB2312" w:hint="eastAsia"/>
          <w:sz w:val="28"/>
          <w:szCs w:val="28"/>
        </w:rPr>
        <w:t>日印发</w:t>
      </w:r>
    </w:p>
    <w:p w:rsidR="005D5CF4" w:rsidRDefault="00B34590" w:rsidP="00B34590">
      <w:pPr>
        <w:spacing w:line="100" w:lineRule="exact"/>
        <w:ind w:leftChars="-100" w:left="-210"/>
        <w:jc w:val="left"/>
        <w:rPr>
          <w:rFonts w:ascii="黑体" w:eastAsia="黑体"/>
          <w:b/>
          <w:sz w:val="32"/>
          <w:u w:val="single"/>
        </w:rPr>
      </w:pPr>
      <w:r>
        <w:rPr>
          <w:rFonts w:ascii="黑体" w:eastAsia="黑体" w:hint="eastAsia"/>
          <w:b/>
          <w:sz w:val="32"/>
          <w:u w:val="single"/>
        </w:rPr>
        <w:t xml:space="preserve">                                                        </w:t>
      </w:r>
    </w:p>
    <w:p w:rsidR="00BA0964" w:rsidRDefault="0043077F" w:rsidP="0043077F">
      <w:pPr>
        <w:spacing w:line="480" w:lineRule="exact"/>
        <w:jc w:val="center"/>
        <w:rPr>
          <w:rFonts w:ascii="方正小标宋简体" w:eastAsia="方正小标宋简体" w:hAnsi="宋体"/>
          <w:b/>
          <w:sz w:val="44"/>
          <w:szCs w:val="44"/>
        </w:rPr>
      </w:pPr>
      <w:r w:rsidRPr="0043077F">
        <w:rPr>
          <w:rFonts w:ascii="方正小标宋简体" w:eastAsia="方正小标宋简体" w:hAnsi="宋体" w:hint="eastAsia"/>
          <w:b/>
          <w:sz w:val="44"/>
          <w:szCs w:val="44"/>
        </w:rPr>
        <w:lastRenderedPageBreak/>
        <w:t>湖州师范学院求真学院学生奖学金评定</w:t>
      </w:r>
    </w:p>
    <w:p w:rsidR="0043077F" w:rsidRPr="0043077F" w:rsidRDefault="0043077F" w:rsidP="0043077F">
      <w:pPr>
        <w:spacing w:line="480" w:lineRule="exact"/>
        <w:jc w:val="center"/>
        <w:rPr>
          <w:rFonts w:eastAsia="方正楷体_GBK"/>
          <w:sz w:val="24"/>
        </w:rPr>
      </w:pPr>
      <w:r w:rsidRPr="0043077F">
        <w:rPr>
          <w:rFonts w:ascii="方正小标宋简体" w:eastAsia="方正小标宋简体" w:hAnsi="宋体" w:hint="eastAsia"/>
          <w:b/>
          <w:sz w:val="44"/>
          <w:szCs w:val="44"/>
        </w:rPr>
        <w:t>办法</w:t>
      </w:r>
      <w:r w:rsidRPr="0043077F">
        <w:rPr>
          <w:rFonts w:eastAsia="方正楷体_GBK"/>
          <w:sz w:val="24"/>
        </w:rPr>
        <w:tab/>
      </w:r>
    </w:p>
    <w:p w:rsidR="0043077F" w:rsidRPr="0043077F" w:rsidRDefault="0043077F" w:rsidP="0043077F">
      <w:pPr>
        <w:spacing w:line="480" w:lineRule="exact"/>
        <w:jc w:val="center"/>
        <w:rPr>
          <w:rFonts w:ascii="仿宋" w:eastAsia="仿宋" w:hAnsi="仿宋"/>
          <w:w w:val="90"/>
          <w:sz w:val="24"/>
          <w:szCs w:val="24"/>
        </w:rPr>
      </w:pPr>
    </w:p>
    <w:p w:rsidR="0043077F" w:rsidRPr="0043077F" w:rsidRDefault="0043077F" w:rsidP="0043077F">
      <w:pPr>
        <w:widowControl/>
        <w:adjustRightInd w:val="0"/>
        <w:snapToGrid w:val="0"/>
        <w:spacing w:line="580" w:lineRule="exact"/>
        <w:jc w:val="center"/>
        <w:rPr>
          <w:rFonts w:ascii="黑体" w:eastAsia="黑体" w:hAnsi="黑体"/>
          <w:sz w:val="32"/>
          <w:szCs w:val="32"/>
        </w:rPr>
      </w:pPr>
      <w:r w:rsidRPr="0043077F">
        <w:rPr>
          <w:rFonts w:ascii="黑体" w:eastAsia="黑体" w:hAnsi="黑体" w:hint="eastAsia"/>
          <w:sz w:val="32"/>
          <w:szCs w:val="32"/>
        </w:rPr>
        <w:t>第一章  总  则</w:t>
      </w:r>
    </w:p>
    <w:p w:rsidR="0043077F" w:rsidRPr="0043077F" w:rsidRDefault="0043077F" w:rsidP="0043077F">
      <w:pPr>
        <w:widowControl/>
        <w:spacing w:line="580" w:lineRule="exact"/>
        <w:ind w:firstLine="560"/>
        <w:jc w:val="left"/>
        <w:rPr>
          <w:rFonts w:ascii="仿宋_GB2312" w:eastAsia="仿宋_GB2312" w:hAnsi="仿宋" w:cs="Arial"/>
          <w:color w:val="000000"/>
          <w:kern w:val="0"/>
          <w:sz w:val="32"/>
          <w:szCs w:val="32"/>
        </w:rPr>
      </w:pPr>
      <w:r w:rsidRPr="0043077F">
        <w:rPr>
          <w:rFonts w:ascii="仿宋_GB2312" w:eastAsia="仿宋_GB2312" w:hAnsi="仿宋" w:cs="Arial" w:hint="eastAsia"/>
          <w:b/>
          <w:bCs/>
          <w:color w:val="000000"/>
          <w:kern w:val="0"/>
          <w:sz w:val="32"/>
          <w:szCs w:val="32"/>
        </w:rPr>
        <w:t>第一条</w:t>
      </w:r>
      <w:r w:rsidRPr="0043077F">
        <w:rPr>
          <w:rFonts w:ascii="仿宋_GB2312" w:eastAsia="仿宋_GB2312" w:hAnsi="仿宋" w:cs="Arial" w:hint="eastAsia"/>
          <w:color w:val="000000"/>
          <w:kern w:val="0"/>
          <w:sz w:val="32"/>
          <w:szCs w:val="32"/>
        </w:rPr>
        <w:t xml:space="preserve">  为贯彻党的教育方针，落实立德树人根本任务，引导学生</w:t>
      </w:r>
      <w:proofErr w:type="gramStart"/>
      <w:r w:rsidRPr="0043077F">
        <w:rPr>
          <w:rFonts w:ascii="仿宋_GB2312" w:eastAsia="仿宋_GB2312" w:hAnsi="仿宋" w:cs="Arial" w:hint="eastAsia"/>
          <w:color w:val="000000"/>
          <w:kern w:val="0"/>
          <w:sz w:val="32"/>
          <w:szCs w:val="32"/>
        </w:rPr>
        <w:t>践行</w:t>
      </w:r>
      <w:proofErr w:type="gramEnd"/>
      <w:r w:rsidRPr="0043077F">
        <w:rPr>
          <w:rFonts w:ascii="仿宋_GB2312" w:eastAsia="仿宋_GB2312" w:hAnsi="仿宋" w:cs="Arial" w:hint="eastAsia"/>
          <w:color w:val="000000"/>
          <w:kern w:val="0"/>
          <w:sz w:val="32"/>
          <w:szCs w:val="32"/>
        </w:rPr>
        <w:t>社会主义核心价值观，培养“明体达用”的高素质应用型人才，塑造学生君子人格，鼓励学生刻苦学习、奋发向上、努力进取，根据国家和省有关文件规定，结合我院实际，特制订本办法。</w:t>
      </w:r>
    </w:p>
    <w:p w:rsidR="0043077F" w:rsidRPr="0043077F" w:rsidRDefault="0043077F" w:rsidP="0043077F">
      <w:pPr>
        <w:widowControl/>
        <w:spacing w:line="580" w:lineRule="exact"/>
        <w:ind w:firstLine="560"/>
        <w:jc w:val="left"/>
        <w:rPr>
          <w:rFonts w:ascii="仿宋_GB2312" w:eastAsia="仿宋_GB2312" w:hAnsi="仿宋" w:cs="Arial"/>
          <w:color w:val="000000"/>
          <w:kern w:val="0"/>
          <w:sz w:val="32"/>
          <w:szCs w:val="32"/>
        </w:rPr>
      </w:pPr>
      <w:r w:rsidRPr="0043077F">
        <w:rPr>
          <w:rFonts w:ascii="仿宋_GB2312" w:eastAsia="仿宋_GB2312" w:hAnsi="仿宋" w:cs="Arial" w:hint="eastAsia"/>
          <w:b/>
          <w:bCs/>
          <w:color w:val="000000"/>
          <w:kern w:val="0"/>
          <w:sz w:val="32"/>
          <w:szCs w:val="32"/>
        </w:rPr>
        <w:t>第二条</w:t>
      </w:r>
      <w:r w:rsidRPr="0043077F">
        <w:rPr>
          <w:rFonts w:ascii="仿宋_GB2312" w:eastAsia="仿宋_GB2312" w:hAnsi="仿宋" w:cs="Arial" w:hint="eastAsia"/>
          <w:color w:val="000000"/>
          <w:kern w:val="0"/>
          <w:sz w:val="32"/>
          <w:szCs w:val="32"/>
        </w:rPr>
        <w:t xml:space="preserve">  本办法适用于具有我院学籍的全日制普通高等教育学生。</w:t>
      </w:r>
    </w:p>
    <w:p w:rsidR="0043077F" w:rsidRPr="0043077F" w:rsidRDefault="0043077F" w:rsidP="0043077F">
      <w:pPr>
        <w:widowControl/>
        <w:adjustRightInd w:val="0"/>
        <w:snapToGrid w:val="0"/>
        <w:spacing w:line="580" w:lineRule="exact"/>
        <w:jc w:val="center"/>
        <w:rPr>
          <w:rFonts w:ascii="黑体" w:eastAsia="黑体" w:hAnsi="黑体"/>
          <w:sz w:val="32"/>
          <w:szCs w:val="32"/>
        </w:rPr>
      </w:pPr>
      <w:r w:rsidRPr="0043077F">
        <w:rPr>
          <w:rFonts w:ascii="黑体" w:eastAsia="黑体" w:hAnsi="黑体" w:hint="eastAsia"/>
          <w:sz w:val="32"/>
          <w:szCs w:val="32"/>
        </w:rPr>
        <w:t>第二章  奖学金的类别和 基本条件</w:t>
      </w:r>
    </w:p>
    <w:p w:rsidR="0043077F" w:rsidRPr="0043077F" w:rsidRDefault="0043077F" w:rsidP="0043077F">
      <w:pPr>
        <w:widowControl/>
        <w:spacing w:line="580" w:lineRule="exact"/>
        <w:ind w:firstLine="560"/>
        <w:jc w:val="left"/>
        <w:rPr>
          <w:rFonts w:ascii="仿宋_GB2312" w:eastAsia="仿宋_GB2312" w:hAnsi="仿宋" w:cs="Arial"/>
          <w:color w:val="FF0000"/>
          <w:kern w:val="0"/>
          <w:sz w:val="32"/>
          <w:szCs w:val="32"/>
        </w:rPr>
      </w:pPr>
      <w:r w:rsidRPr="0043077F">
        <w:rPr>
          <w:rFonts w:ascii="仿宋_GB2312" w:eastAsia="仿宋_GB2312" w:hAnsi="仿宋" w:cs="Arial" w:hint="eastAsia"/>
          <w:b/>
          <w:bCs/>
          <w:color w:val="000000"/>
          <w:kern w:val="0"/>
          <w:sz w:val="32"/>
          <w:szCs w:val="32"/>
        </w:rPr>
        <w:t>第三条</w:t>
      </w:r>
      <w:r w:rsidRPr="0043077F">
        <w:rPr>
          <w:rFonts w:ascii="仿宋_GB2312" w:eastAsia="仿宋_GB2312" w:hAnsi="仿宋" w:cs="Arial" w:hint="eastAsia"/>
          <w:color w:val="000000"/>
          <w:kern w:val="0"/>
          <w:sz w:val="32"/>
          <w:szCs w:val="32"/>
        </w:rPr>
        <w:t xml:space="preserve">  奖学金分为国家类奖学金（国家奖学金、国家励志奖学金、省政府奖学金）、学院类奖学金（院长奖学金、特等奖学金、一等奖学金、二等奖学金、三等奖学金）和外设类奖学金（由企事业单位或个人出资在我院设立）、名校研究生奖学金（考取QS世界大学排名前100名或中国“世界一流大学建设高校”）。</w:t>
      </w:r>
    </w:p>
    <w:p w:rsidR="0043077F" w:rsidRPr="0043077F" w:rsidRDefault="0043077F" w:rsidP="0043077F">
      <w:pPr>
        <w:widowControl/>
        <w:spacing w:line="580" w:lineRule="exact"/>
        <w:ind w:firstLine="560"/>
        <w:jc w:val="left"/>
        <w:rPr>
          <w:rFonts w:ascii="仿宋_GB2312" w:eastAsia="仿宋_GB2312" w:hAnsi="仿宋" w:cs="Arial"/>
          <w:color w:val="000000"/>
          <w:kern w:val="0"/>
          <w:sz w:val="32"/>
          <w:szCs w:val="32"/>
        </w:rPr>
      </w:pPr>
      <w:r w:rsidRPr="0043077F">
        <w:rPr>
          <w:rFonts w:ascii="仿宋_GB2312" w:eastAsia="仿宋_GB2312" w:hAnsi="仿宋" w:cs="Arial" w:hint="eastAsia"/>
          <w:b/>
          <w:bCs/>
          <w:color w:val="000000"/>
          <w:kern w:val="0"/>
          <w:sz w:val="32"/>
          <w:szCs w:val="32"/>
        </w:rPr>
        <w:t>第四条</w:t>
      </w:r>
      <w:r w:rsidRPr="0043077F">
        <w:rPr>
          <w:rFonts w:ascii="仿宋_GB2312" w:eastAsia="仿宋_GB2312" w:hAnsi="仿宋" w:cs="Arial" w:hint="eastAsia"/>
          <w:color w:val="000000"/>
          <w:kern w:val="0"/>
          <w:sz w:val="32"/>
          <w:szCs w:val="32"/>
        </w:rPr>
        <w:t xml:space="preserve">  参加学院类奖学金评定的学生必须具备以下基本条件：</w:t>
      </w:r>
    </w:p>
    <w:p w:rsidR="0043077F" w:rsidRPr="0043077F" w:rsidRDefault="0043077F" w:rsidP="0043077F">
      <w:pPr>
        <w:widowControl/>
        <w:spacing w:line="580" w:lineRule="exact"/>
        <w:ind w:firstLine="560"/>
        <w:jc w:val="left"/>
        <w:rPr>
          <w:rFonts w:ascii="仿宋_GB2312" w:eastAsia="仿宋_GB2312" w:hAnsi="仿宋" w:cs="Arial"/>
          <w:color w:val="000000"/>
          <w:kern w:val="0"/>
          <w:sz w:val="32"/>
          <w:szCs w:val="32"/>
        </w:rPr>
      </w:pPr>
      <w:r w:rsidRPr="0043077F">
        <w:rPr>
          <w:rFonts w:ascii="仿宋_GB2312" w:eastAsia="仿宋_GB2312" w:hAnsi="仿宋" w:cs="Arial" w:hint="eastAsia"/>
          <w:color w:val="000000"/>
          <w:kern w:val="0"/>
          <w:sz w:val="32"/>
          <w:szCs w:val="32"/>
        </w:rPr>
        <w:t>1．坚决拥护党的路线、方针、政策，切实增强“四个意识”，坚定“四个自信”，坚决做到“两个维护”，积极要求上进，尊敬师长，团结同学，关心集体，遵纪守法，诚实守信；</w:t>
      </w:r>
    </w:p>
    <w:p w:rsidR="0043077F" w:rsidRDefault="0043077F" w:rsidP="0043077F">
      <w:pPr>
        <w:widowControl/>
        <w:spacing w:line="580" w:lineRule="exact"/>
        <w:ind w:firstLine="560"/>
        <w:jc w:val="left"/>
        <w:rPr>
          <w:rFonts w:ascii="仿宋_GB2312" w:eastAsia="仿宋_GB2312" w:hAnsi="仿宋" w:cs="Arial"/>
          <w:color w:val="000000"/>
          <w:kern w:val="0"/>
          <w:sz w:val="32"/>
          <w:szCs w:val="32"/>
        </w:rPr>
      </w:pPr>
      <w:r w:rsidRPr="0043077F">
        <w:rPr>
          <w:rFonts w:ascii="仿宋_GB2312" w:eastAsia="仿宋_GB2312" w:hAnsi="仿宋" w:cs="Arial" w:hint="eastAsia"/>
          <w:color w:val="000000"/>
          <w:kern w:val="0"/>
          <w:sz w:val="32"/>
          <w:szCs w:val="32"/>
        </w:rPr>
        <w:lastRenderedPageBreak/>
        <w:t>2．综合素质评价达到所在分院、</w:t>
      </w:r>
      <w:proofErr w:type="gramStart"/>
      <w:r w:rsidRPr="0043077F">
        <w:rPr>
          <w:rFonts w:ascii="仿宋_GB2312" w:eastAsia="仿宋_GB2312" w:hAnsi="仿宋" w:cs="Arial" w:hint="eastAsia"/>
          <w:color w:val="000000"/>
          <w:kern w:val="0"/>
          <w:sz w:val="32"/>
          <w:szCs w:val="32"/>
        </w:rPr>
        <w:t>系部规定</w:t>
      </w:r>
      <w:proofErr w:type="gramEnd"/>
      <w:r w:rsidRPr="0043077F">
        <w:rPr>
          <w:rFonts w:ascii="仿宋_GB2312" w:eastAsia="仿宋_GB2312" w:hAnsi="仿宋" w:cs="Arial" w:hint="eastAsia"/>
          <w:color w:val="000000"/>
          <w:kern w:val="0"/>
          <w:sz w:val="32"/>
          <w:szCs w:val="32"/>
        </w:rPr>
        <w:t>标准，交换生</w:t>
      </w:r>
      <w:proofErr w:type="gramStart"/>
      <w:r w:rsidRPr="0043077F">
        <w:rPr>
          <w:rFonts w:ascii="仿宋_GB2312" w:eastAsia="仿宋_GB2312" w:hAnsi="仿宋" w:cs="Arial" w:hint="eastAsia"/>
          <w:color w:val="000000"/>
          <w:kern w:val="0"/>
          <w:sz w:val="32"/>
          <w:szCs w:val="32"/>
        </w:rPr>
        <w:t>参评须</w:t>
      </w:r>
      <w:proofErr w:type="gramEnd"/>
      <w:r w:rsidRPr="0043077F">
        <w:rPr>
          <w:rFonts w:ascii="仿宋_GB2312" w:eastAsia="仿宋_GB2312" w:hAnsi="仿宋" w:cs="Arial" w:hint="eastAsia"/>
          <w:color w:val="000000"/>
          <w:kern w:val="0"/>
          <w:sz w:val="32"/>
          <w:szCs w:val="32"/>
        </w:rPr>
        <w:t>合格及以上；</w:t>
      </w:r>
    </w:p>
    <w:p w:rsidR="0043077F" w:rsidRPr="0043077F" w:rsidRDefault="0043077F" w:rsidP="0043077F">
      <w:pPr>
        <w:widowControl/>
        <w:spacing w:line="580" w:lineRule="exact"/>
        <w:ind w:firstLine="560"/>
        <w:jc w:val="left"/>
        <w:rPr>
          <w:rFonts w:ascii="仿宋_GB2312" w:eastAsia="仿宋_GB2312" w:hAnsi="仿宋" w:cs="Arial"/>
          <w:color w:val="000000"/>
          <w:kern w:val="0"/>
          <w:sz w:val="32"/>
          <w:szCs w:val="32"/>
        </w:rPr>
      </w:pPr>
      <w:r w:rsidRPr="0043077F">
        <w:rPr>
          <w:rFonts w:ascii="仿宋_GB2312" w:eastAsia="仿宋_GB2312" w:hAnsi="仿宋" w:cs="Arial" w:hint="eastAsia"/>
          <w:color w:val="000000"/>
          <w:kern w:val="0"/>
          <w:sz w:val="32"/>
          <w:szCs w:val="32"/>
        </w:rPr>
        <w:t>3．在专业教学计划中考试考查课程无不及格现象；</w:t>
      </w:r>
    </w:p>
    <w:p w:rsidR="0043077F" w:rsidRPr="0043077F" w:rsidRDefault="0043077F" w:rsidP="0043077F">
      <w:pPr>
        <w:widowControl/>
        <w:spacing w:line="580" w:lineRule="exact"/>
        <w:ind w:firstLine="560"/>
        <w:jc w:val="left"/>
        <w:rPr>
          <w:rFonts w:ascii="仿宋_GB2312" w:eastAsia="仿宋_GB2312" w:hAnsi="仿宋" w:cs="Arial"/>
          <w:color w:val="000000"/>
          <w:kern w:val="0"/>
          <w:sz w:val="32"/>
          <w:szCs w:val="32"/>
        </w:rPr>
      </w:pPr>
      <w:r w:rsidRPr="0043077F">
        <w:rPr>
          <w:rFonts w:ascii="仿宋_GB2312" w:eastAsia="仿宋_GB2312" w:hAnsi="仿宋" w:cs="Arial" w:hint="eastAsia"/>
          <w:color w:val="000000"/>
          <w:kern w:val="0"/>
          <w:sz w:val="32"/>
          <w:szCs w:val="32"/>
        </w:rPr>
        <w:t>4．积极参加体育锻炼，达到《国家学生体质健康标准》（2014年修订）良好及以上等级者；符合学校规定免</w:t>
      </w:r>
      <w:proofErr w:type="gramStart"/>
      <w:r w:rsidRPr="0043077F">
        <w:rPr>
          <w:rFonts w:ascii="仿宋_GB2312" w:eastAsia="仿宋_GB2312" w:hAnsi="仿宋" w:cs="Arial" w:hint="eastAsia"/>
          <w:color w:val="000000"/>
          <w:kern w:val="0"/>
          <w:sz w:val="32"/>
          <w:szCs w:val="32"/>
        </w:rPr>
        <w:t>测疾病</w:t>
      </w:r>
      <w:proofErr w:type="gramEnd"/>
      <w:r w:rsidRPr="0043077F">
        <w:rPr>
          <w:rFonts w:ascii="仿宋_GB2312" w:eastAsia="仿宋_GB2312" w:hAnsi="仿宋" w:cs="Arial" w:hint="eastAsia"/>
          <w:color w:val="000000"/>
          <w:kern w:val="0"/>
          <w:sz w:val="32"/>
          <w:szCs w:val="32"/>
        </w:rPr>
        <w:t>者可凭免</w:t>
      </w:r>
      <w:proofErr w:type="gramStart"/>
      <w:r w:rsidRPr="0043077F">
        <w:rPr>
          <w:rFonts w:ascii="仿宋_GB2312" w:eastAsia="仿宋_GB2312" w:hAnsi="仿宋" w:cs="Arial" w:hint="eastAsia"/>
          <w:color w:val="000000"/>
          <w:kern w:val="0"/>
          <w:sz w:val="32"/>
          <w:szCs w:val="32"/>
        </w:rPr>
        <w:t>测证明</w:t>
      </w:r>
      <w:proofErr w:type="gramEnd"/>
      <w:r w:rsidRPr="0043077F">
        <w:rPr>
          <w:rFonts w:ascii="仿宋_GB2312" w:eastAsia="仿宋_GB2312" w:hAnsi="仿宋" w:cs="Arial" w:hint="eastAsia"/>
          <w:color w:val="000000"/>
          <w:kern w:val="0"/>
          <w:sz w:val="32"/>
          <w:szCs w:val="32"/>
        </w:rPr>
        <w:t>参评；交换生可参加接收学校体测，也可以由本人申请在次学年补测1次；在确有特殊原因拟给予其参评资格的应由学生评奖评优评审委员会审定；</w:t>
      </w:r>
    </w:p>
    <w:p w:rsidR="0043077F" w:rsidRPr="0043077F" w:rsidRDefault="0043077F" w:rsidP="0043077F">
      <w:pPr>
        <w:widowControl/>
        <w:spacing w:line="580" w:lineRule="exact"/>
        <w:ind w:firstLine="560"/>
        <w:jc w:val="left"/>
        <w:rPr>
          <w:rFonts w:ascii="仿宋_GB2312" w:eastAsia="仿宋_GB2312" w:hAnsi="仿宋" w:cs="Arial"/>
          <w:color w:val="000000"/>
          <w:kern w:val="0"/>
          <w:sz w:val="32"/>
          <w:szCs w:val="32"/>
        </w:rPr>
      </w:pPr>
      <w:r w:rsidRPr="0043077F">
        <w:rPr>
          <w:rFonts w:ascii="仿宋_GB2312" w:eastAsia="仿宋_GB2312" w:hAnsi="仿宋" w:cs="Arial" w:hint="eastAsia"/>
          <w:color w:val="000000"/>
          <w:kern w:val="0"/>
          <w:sz w:val="32"/>
          <w:szCs w:val="32"/>
        </w:rPr>
        <w:t>5．因违反国家法律和校纪校规受纪律处分者，不得参加处分事实发生至处分解除期间涉及学年的奖学金评比；</w:t>
      </w:r>
    </w:p>
    <w:p w:rsidR="0043077F" w:rsidRDefault="0043077F" w:rsidP="0043077F">
      <w:pPr>
        <w:widowControl/>
        <w:spacing w:line="580" w:lineRule="exact"/>
        <w:ind w:firstLine="560"/>
        <w:jc w:val="left"/>
        <w:rPr>
          <w:rFonts w:ascii="仿宋_GB2312" w:eastAsia="仿宋_GB2312" w:hAnsi="仿宋" w:cs="Arial"/>
          <w:color w:val="000000"/>
          <w:kern w:val="0"/>
          <w:sz w:val="32"/>
          <w:szCs w:val="32"/>
        </w:rPr>
      </w:pPr>
      <w:r w:rsidRPr="0043077F">
        <w:rPr>
          <w:rFonts w:ascii="仿宋_GB2312" w:eastAsia="仿宋_GB2312" w:hAnsi="仿宋" w:cs="Arial" w:hint="eastAsia"/>
          <w:color w:val="000000"/>
          <w:kern w:val="0"/>
          <w:sz w:val="32"/>
          <w:szCs w:val="32"/>
        </w:rPr>
        <w:t>6. 符合《湖州师范学院求真学院学生专业奖学金评定专业学习成绩计算办法》规定的相关要求，以学年平均</w:t>
      </w:r>
      <w:proofErr w:type="gramStart"/>
      <w:r w:rsidRPr="0043077F">
        <w:rPr>
          <w:rFonts w:ascii="仿宋_GB2312" w:eastAsia="仿宋_GB2312" w:hAnsi="仿宋" w:cs="Arial" w:hint="eastAsia"/>
          <w:color w:val="000000"/>
          <w:kern w:val="0"/>
          <w:sz w:val="32"/>
          <w:szCs w:val="32"/>
        </w:rPr>
        <w:t>学习绩点排名</w:t>
      </w:r>
      <w:proofErr w:type="gramEnd"/>
      <w:r w:rsidRPr="0043077F">
        <w:rPr>
          <w:rFonts w:ascii="仿宋_GB2312" w:eastAsia="仿宋_GB2312" w:hAnsi="仿宋" w:cs="Arial" w:hint="eastAsia"/>
          <w:color w:val="000000"/>
          <w:kern w:val="0"/>
          <w:sz w:val="32"/>
          <w:szCs w:val="32"/>
        </w:rPr>
        <w:t>为主要依据。</w:t>
      </w:r>
    </w:p>
    <w:p w:rsidR="001D7E1A" w:rsidRDefault="001D7E1A" w:rsidP="0043077F">
      <w:pPr>
        <w:widowControl/>
        <w:spacing w:line="580" w:lineRule="exact"/>
        <w:ind w:firstLine="560"/>
        <w:jc w:val="left"/>
        <w:rPr>
          <w:rFonts w:ascii="仿宋_GB2312" w:eastAsia="仿宋_GB2312" w:hAnsi="仿宋" w:cs="Arial"/>
          <w:color w:val="000000"/>
          <w:kern w:val="0"/>
          <w:sz w:val="32"/>
          <w:szCs w:val="32"/>
        </w:rPr>
      </w:pPr>
      <w:r w:rsidRPr="001D7E1A">
        <w:rPr>
          <w:rFonts w:ascii="仿宋_GB2312" w:eastAsia="仿宋_GB2312" w:hAnsi="仿宋" w:cs="Arial" w:hint="eastAsia"/>
          <w:color w:val="000000"/>
          <w:kern w:val="0"/>
          <w:sz w:val="32"/>
          <w:szCs w:val="32"/>
        </w:rPr>
        <w:t>第五条  国家奖学金、国家励志奖学金、省政府奖学金按照国家和浙江省规定条件评定；外设奖学金按照具体评比条件评定；名校研究生奖学金单列。</w:t>
      </w:r>
    </w:p>
    <w:p w:rsidR="001D7E1A" w:rsidRPr="00492765" w:rsidRDefault="001D7E1A" w:rsidP="00492765">
      <w:pPr>
        <w:widowControl/>
        <w:spacing w:line="580" w:lineRule="exact"/>
        <w:ind w:firstLine="560"/>
        <w:jc w:val="center"/>
        <w:rPr>
          <w:rFonts w:ascii="黑体" w:eastAsia="黑体" w:hAnsi="黑体" w:cs="Arial"/>
          <w:b/>
          <w:color w:val="000000"/>
          <w:kern w:val="0"/>
          <w:sz w:val="32"/>
          <w:szCs w:val="32"/>
        </w:rPr>
      </w:pPr>
      <w:r w:rsidRPr="00492765">
        <w:rPr>
          <w:rFonts w:ascii="黑体" w:eastAsia="黑体" w:hAnsi="黑体" w:cs="Arial" w:hint="eastAsia"/>
          <w:b/>
          <w:color w:val="000000"/>
          <w:kern w:val="0"/>
          <w:sz w:val="32"/>
          <w:szCs w:val="32"/>
        </w:rPr>
        <w:t>第三章  评定条件</w:t>
      </w:r>
    </w:p>
    <w:p w:rsidR="001D7E1A" w:rsidRPr="001D7E1A" w:rsidRDefault="001D7E1A" w:rsidP="001D7E1A">
      <w:pPr>
        <w:widowControl/>
        <w:spacing w:line="580" w:lineRule="exact"/>
        <w:ind w:firstLine="560"/>
        <w:jc w:val="left"/>
        <w:rPr>
          <w:rFonts w:ascii="仿宋_GB2312" w:eastAsia="仿宋_GB2312" w:hAnsi="仿宋" w:cs="Arial"/>
          <w:color w:val="000000"/>
          <w:kern w:val="0"/>
          <w:sz w:val="32"/>
          <w:szCs w:val="32"/>
        </w:rPr>
      </w:pPr>
      <w:r w:rsidRPr="001D7E1A">
        <w:rPr>
          <w:rFonts w:ascii="仿宋_GB2312" w:eastAsia="仿宋_GB2312" w:hAnsi="仿宋" w:cs="Arial" w:hint="eastAsia"/>
          <w:color w:val="000000"/>
          <w:kern w:val="0"/>
          <w:sz w:val="32"/>
          <w:szCs w:val="32"/>
        </w:rPr>
        <w:t>第六条  学校奖学金</w:t>
      </w:r>
    </w:p>
    <w:p w:rsidR="001D7E1A" w:rsidRPr="001D7E1A" w:rsidRDefault="001D7E1A" w:rsidP="001D7E1A">
      <w:pPr>
        <w:widowControl/>
        <w:spacing w:line="580" w:lineRule="exact"/>
        <w:ind w:firstLine="560"/>
        <w:jc w:val="left"/>
        <w:rPr>
          <w:rFonts w:ascii="仿宋_GB2312" w:eastAsia="仿宋_GB2312" w:hAnsi="仿宋" w:cs="Arial"/>
          <w:color w:val="000000"/>
          <w:kern w:val="0"/>
          <w:sz w:val="32"/>
          <w:szCs w:val="32"/>
        </w:rPr>
      </w:pPr>
      <w:r w:rsidRPr="001D7E1A">
        <w:rPr>
          <w:rFonts w:ascii="仿宋_GB2312" w:eastAsia="仿宋_GB2312" w:hAnsi="仿宋" w:cs="Arial" w:hint="eastAsia"/>
          <w:color w:val="000000"/>
          <w:kern w:val="0"/>
          <w:sz w:val="32"/>
          <w:szCs w:val="32"/>
        </w:rPr>
        <w:t>（一）院长奖学金</w:t>
      </w:r>
    </w:p>
    <w:p w:rsidR="001D7E1A" w:rsidRPr="001D7E1A" w:rsidRDefault="001D7E1A" w:rsidP="001D7E1A">
      <w:pPr>
        <w:widowControl/>
        <w:spacing w:line="580" w:lineRule="exact"/>
        <w:ind w:firstLine="560"/>
        <w:jc w:val="left"/>
        <w:rPr>
          <w:rFonts w:ascii="仿宋_GB2312" w:eastAsia="仿宋_GB2312" w:hAnsi="仿宋" w:cs="Arial"/>
          <w:color w:val="000000"/>
          <w:kern w:val="0"/>
          <w:sz w:val="32"/>
          <w:szCs w:val="32"/>
        </w:rPr>
      </w:pPr>
      <w:r w:rsidRPr="001D7E1A">
        <w:rPr>
          <w:rFonts w:ascii="仿宋_GB2312" w:eastAsia="仿宋_GB2312" w:hAnsi="仿宋" w:cs="Arial" w:hint="eastAsia"/>
          <w:color w:val="000000"/>
          <w:kern w:val="0"/>
          <w:sz w:val="32"/>
          <w:szCs w:val="32"/>
        </w:rPr>
        <w:t>符合下列条件之一者：</w:t>
      </w:r>
    </w:p>
    <w:p w:rsidR="001D7E1A" w:rsidRDefault="001D7E1A" w:rsidP="001D7E1A">
      <w:pPr>
        <w:widowControl/>
        <w:spacing w:line="580" w:lineRule="exact"/>
        <w:ind w:firstLine="560"/>
        <w:jc w:val="left"/>
        <w:rPr>
          <w:rFonts w:ascii="仿宋_GB2312" w:eastAsia="仿宋_GB2312" w:hAnsi="仿宋" w:cs="Arial"/>
          <w:color w:val="000000"/>
          <w:kern w:val="0"/>
          <w:sz w:val="32"/>
          <w:szCs w:val="32"/>
        </w:rPr>
      </w:pPr>
      <w:r w:rsidRPr="001D7E1A">
        <w:rPr>
          <w:rFonts w:ascii="仿宋_GB2312" w:eastAsia="仿宋_GB2312" w:hAnsi="仿宋" w:cs="Arial" w:hint="eastAsia"/>
          <w:color w:val="000000"/>
          <w:kern w:val="0"/>
          <w:sz w:val="32"/>
          <w:szCs w:val="32"/>
        </w:rPr>
        <w:t>1．符合特等奖学金条件，连续两年获得特等奖学金者（</w:t>
      </w:r>
      <w:proofErr w:type="gramStart"/>
      <w:r w:rsidRPr="001D7E1A">
        <w:rPr>
          <w:rFonts w:ascii="仿宋_GB2312" w:eastAsia="仿宋_GB2312" w:hAnsi="仿宋" w:cs="Arial" w:hint="eastAsia"/>
          <w:color w:val="000000"/>
          <w:kern w:val="0"/>
          <w:sz w:val="32"/>
          <w:szCs w:val="32"/>
        </w:rPr>
        <w:t>含本学年</w:t>
      </w:r>
      <w:proofErr w:type="gramEnd"/>
      <w:r w:rsidRPr="001D7E1A">
        <w:rPr>
          <w:rFonts w:ascii="仿宋_GB2312" w:eastAsia="仿宋_GB2312" w:hAnsi="仿宋" w:cs="Arial" w:hint="eastAsia"/>
          <w:color w:val="000000"/>
          <w:kern w:val="0"/>
          <w:sz w:val="32"/>
          <w:szCs w:val="32"/>
        </w:rPr>
        <w:t>符合条件者）优先；</w:t>
      </w:r>
    </w:p>
    <w:p w:rsid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lastRenderedPageBreak/>
        <w:t>2．在校期间在道德风尚、社会实践、社会公益、学术研究等某一方面表现特别优秀，为学校赢得突出荣誉，为社会或学院做出突出贡献。</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（二）特等奖学金</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符合下列条件之一者：</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1．参加学科竞赛获得国家二等奖及以上（由分院、</w:t>
      </w:r>
      <w:proofErr w:type="gramStart"/>
      <w:r w:rsidRPr="00BA0964">
        <w:rPr>
          <w:rFonts w:ascii="仿宋_GB2312" w:eastAsia="仿宋_GB2312" w:hAnsi="仿宋" w:cs="Arial" w:hint="eastAsia"/>
          <w:color w:val="000000"/>
          <w:kern w:val="0"/>
          <w:sz w:val="32"/>
          <w:szCs w:val="32"/>
        </w:rPr>
        <w:t>系部认定</w:t>
      </w:r>
      <w:proofErr w:type="gramEnd"/>
      <w:r w:rsidRPr="00BA0964">
        <w:rPr>
          <w:rFonts w:ascii="仿宋_GB2312" w:eastAsia="仿宋_GB2312" w:hAnsi="仿宋" w:cs="Arial" w:hint="eastAsia"/>
          <w:color w:val="000000"/>
          <w:kern w:val="0"/>
          <w:sz w:val="32"/>
          <w:szCs w:val="32"/>
        </w:rPr>
        <w:t>，集体项目取排名前三）；</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2．科研成果以第一作者（以湖州师范学院求真学院名义）获得国家发明专利；</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3．</w:t>
      </w:r>
      <w:proofErr w:type="gramStart"/>
      <w:r w:rsidRPr="00BA0964">
        <w:rPr>
          <w:rFonts w:ascii="仿宋_GB2312" w:eastAsia="仿宋_GB2312" w:hAnsi="仿宋" w:cs="Arial" w:hint="eastAsia"/>
          <w:color w:val="000000"/>
          <w:kern w:val="0"/>
          <w:sz w:val="32"/>
          <w:szCs w:val="32"/>
        </w:rPr>
        <w:t>学习绩点排名</w:t>
      </w:r>
      <w:proofErr w:type="gramEnd"/>
      <w:r w:rsidRPr="00BA0964">
        <w:rPr>
          <w:rFonts w:ascii="仿宋_GB2312" w:eastAsia="仿宋_GB2312" w:hAnsi="仿宋" w:cs="Arial" w:hint="eastAsia"/>
          <w:color w:val="000000"/>
          <w:kern w:val="0"/>
          <w:sz w:val="32"/>
          <w:szCs w:val="32"/>
        </w:rPr>
        <w:t>在班级前5%；</w:t>
      </w:r>
    </w:p>
    <w:p w:rsid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符合1、2条件一项或两项且</w:t>
      </w:r>
      <w:proofErr w:type="gramStart"/>
      <w:r w:rsidRPr="00BA0964">
        <w:rPr>
          <w:rFonts w:ascii="仿宋_GB2312" w:eastAsia="仿宋_GB2312" w:hAnsi="仿宋" w:cs="Arial" w:hint="eastAsia"/>
          <w:color w:val="000000"/>
          <w:kern w:val="0"/>
          <w:sz w:val="32"/>
          <w:szCs w:val="32"/>
        </w:rPr>
        <w:t>学习绩点排名</w:t>
      </w:r>
      <w:proofErr w:type="gramEnd"/>
      <w:r w:rsidRPr="00BA0964">
        <w:rPr>
          <w:rFonts w:ascii="仿宋_GB2312" w:eastAsia="仿宋_GB2312" w:hAnsi="仿宋" w:cs="Arial" w:hint="eastAsia"/>
          <w:color w:val="000000"/>
          <w:kern w:val="0"/>
          <w:sz w:val="32"/>
          <w:szCs w:val="32"/>
        </w:rPr>
        <w:t>在班级前50%的参评者优先于符合条件3的参评者评定；同等条件下，</w:t>
      </w:r>
      <w:proofErr w:type="gramStart"/>
      <w:r w:rsidRPr="00BA0964">
        <w:rPr>
          <w:rFonts w:ascii="仿宋_GB2312" w:eastAsia="仿宋_GB2312" w:hAnsi="仿宋" w:cs="Arial" w:hint="eastAsia"/>
          <w:color w:val="000000"/>
          <w:kern w:val="0"/>
          <w:sz w:val="32"/>
          <w:szCs w:val="32"/>
        </w:rPr>
        <w:t>学习绩点排名</w:t>
      </w:r>
      <w:proofErr w:type="gramEnd"/>
      <w:r w:rsidRPr="00BA0964">
        <w:rPr>
          <w:rFonts w:ascii="仿宋_GB2312" w:eastAsia="仿宋_GB2312" w:hAnsi="仿宋" w:cs="Arial" w:hint="eastAsia"/>
          <w:color w:val="000000"/>
          <w:kern w:val="0"/>
          <w:sz w:val="32"/>
          <w:szCs w:val="32"/>
        </w:rPr>
        <w:t>靠前者优先。</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（三）一等奖学金</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符合下列条件之一者：</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1．参加学科竞赛获得省级一等奖及以上（由分院、</w:t>
      </w:r>
      <w:proofErr w:type="gramStart"/>
      <w:r w:rsidRPr="00BA0964">
        <w:rPr>
          <w:rFonts w:ascii="仿宋_GB2312" w:eastAsia="仿宋_GB2312" w:hAnsi="仿宋" w:cs="Arial" w:hint="eastAsia"/>
          <w:color w:val="000000"/>
          <w:kern w:val="0"/>
          <w:sz w:val="32"/>
          <w:szCs w:val="32"/>
        </w:rPr>
        <w:t>系部认定</w:t>
      </w:r>
      <w:proofErr w:type="gramEnd"/>
      <w:r w:rsidRPr="00BA0964">
        <w:rPr>
          <w:rFonts w:ascii="仿宋_GB2312" w:eastAsia="仿宋_GB2312" w:hAnsi="仿宋" w:cs="Arial" w:hint="eastAsia"/>
          <w:color w:val="000000"/>
          <w:kern w:val="0"/>
          <w:sz w:val="32"/>
          <w:szCs w:val="32"/>
        </w:rPr>
        <w:t>，集体项目取排名前三）；</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2．科研成果在一级（含）以上期刊以第一作者（以湖州师范学院求真学院名义）发表文章；</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3．</w:t>
      </w:r>
      <w:proofErr w:type="gramStart"/>
      <w:r w:rsidRPr="00BA0964">
        <w:rPr>
          <w:rFonts w:ascii="仿宋_GB2312" w:eastAsia="仿宋_GB2312" w:hAnsi="仿宋" w:cs="Arial" w:hint="eastAsia"/>
          <w:color w:val="000000"/>
          <w:kern w:val="0"/>
          <w:sz w:val="32"/>
          <w:szCs w:val="32"/>
        </w:rPr>
        <w:t>学习绩点排名</w:t>
      </w:r>
      <w:proofErr w:type="gramEnd"/>
      <w:r w:rsidRPr="00BA0964">
        <w:rPr>
          <w:rFonts w:ascii="仿宋_GB2312" w:eastAsia="仿宋_GB2312" w:hAnsi="仿宋" w:cs="Arial" w:hint="eastAsia"/>
          <w:color w:val="000000"/>
          <w:kern w:val="0"/>
          <w:sz w:val="32"/>
          <w:szCs w:val="32"/>
        </w:rPr>
        <w:t>在班级前15%；</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4．录取为研究生的应届毕业生，可直接参评一等奖学金，名额不受限制。</w:t>
      </w:r>
    </w:p>
    <w:p w:rsid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lastRenderedPageBreak/>
        <w:t>符合1、2条件一项或两项且</w:t>
      </w:r>
      <w:proofErr w:type="gramStart"/>
      <w:r w:rsidRPr="00BA0964">
        <w:rPr>
          <w:rFonts w:ascii="仿宋_GB2312" w:eastAsia="仿宋_GB2312" w:hAnsi="仿宋" w:cs="Arial" w:hint="eastAsia"/>
          <w:color w:val="000000"/>
          <w:kern w:val="0"/>
          <w:sz w:val="32"/>
          <w:szCs w:val="32"/>
        </w:rPr>
        <w:t>学习绩点排名</w:t>
      </w:r>
      <w:proofErr w:type="gramEnd"/>
      <w:r w:rsidRPr="00BA0964">
        <w:rPr>
          <w:rFonts w:ascii="仿宋_GB2312" w:eastAsia="仿宋_GB2312" w:hAnsi="仿宋" w:cs="Arial" w:hint="eastAsia"/>
          <w:color w:val="000000"/>
          <w:kern w:val="0"/>
          <w:sz w:val="32"/>
          <w:szCs w:val="32"/>
        </w:rPr>
        <w:t>在班级前50%的参评者优先于符合条件3的参评者评定；同等条件下，</w:t>
      </w:r>
      <w:proofErr w:type="gramStart"/>
      <w:r w:rsidRPr="00BA0964">
        <w:rPr>
          <w:rFonts w:ascii="仿宋_GB2312" w:eastAsia="仿宋_GB2312" w:hAnsi="仿宋" w:cs="Arial" w:hint="eastAsia"/>
          <w:color w:val="000000"/>
          <w:kern w:val="0"/>
          <w:sz w:val="32"/>
          <w:szCs w:val="32"/>
        </w:rPr>
        <w:t>学习绩点排名</w:t>
      </w:r>
      <w:proofErr w:type="gramEnd"/>
      <w:r w:rsidRPr="00BA0964">
        <w:rPr>
          <w:rFonts w:ascii="仿宋_GB2312" w:eastAsia="仿宋_GB2312" w:hAnsi="仿宋" w:cs="Arial" w:hint="eastAsia"/>
          <w:color w:val="000000"/>
          <w:kern w:val="0"/>
          <w:sz w:val="32"/>
          <w:szCs w:val="32"/>
        </w:rPr>
        <w:t>靠前者优先。</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（四）二等奖学金</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符合下列条件之一者：</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参加学科竞赛获得省级二等奖（由分院、</w:t>
      </w:r>
      <w:proofErr w:type="gramStart"/>
      <w:r w:rsidRPr="00BA0964">
        <w:rPr>
          <w:rFonts w:ascii="仿宋_GB2312" w:eastAsia="仿宋_GB2312" w:hAnsi="仿宋" w:cs="Arial" w:hint="eastAsia"/>
          <w:color w:val="000000"/>
          <w:kern w:val="0"/>
          <w:sz w:val="32"/>
          <w:szCs w:val="32"/>
        </w:rPr>
        <w:t>系部认定</w:t>
      </w:r>
      <w:proofErr w:type="gramEnd"/>
      <w:r w:rsidRPr="00BA0964">
        <w:rPr>
          <w:rFonts w:ascii="仿宋_GB2312" w:eastAsia="仿宋_GB2312" w:hAnsi="仿宋" w:cs="Arial" w:hint="eastAsia"/>
          <w:color w:val="000000"/>
          <w:kern w:val="0"/>
          <w:sz w:val="32"/>
          <w:szCs w:val="32"/>
        </w:rPr>
        <w:t>，集体项目取排名前三）；</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科研成果在核心期刊以第一作者（以湖州师范学院求真学院名义）发表文章；</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3．</w:t>
      </w:r>
      <w:proofErr w:type="gramStart"/>
      <w:r w:rsidRPr="00BA0964">
        <w:rPr>
          <w:rFonts w:ascii="仿宋_GB2312" w:eastAsia="仿宋_GB2312" w:hAnsi="仿宋" w:cs="Arial" w:hint="eastAsia"/>
          <w:color w:val="000000"/>
          <w:kern w:val="0"/>
          <w:sz w:val="32"/>
          <w:szCs w:val="32"/>
        </w:rPr>
        <w:t>学习绩点排名</w:t>
      </w:r>
      <w:proofErr w:type="gramEnd"/>
      <w:r w:rsidRPr="00BA0964">
        <w:rPr>
          <w:rFonts w:ascii="仿宋_GB2312" w:eastAsia="仿宋_GB2312" w:hAnsi="仿宋" w:cs="Arial" w:hint="eastAsia"/>
          <w:color w:val="000000"/>
          <w:kern w:val="0"/>
          <w:sz w:val="32"/>
          <w:szCs w:val="32"/>
        </w:rPr>
        <w:t>在班级前30%。</w:t>
      </w:r>
    </w:p>
    <w:p w:rsid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符合条件1、2且</w:t>
      </w:r>
      <w:proofErr w:type="gramStart"/>
      <w:r w:rsidRPr="00BA0964">
        <w:rPr>
          <w:rFonts w:ascii="仿宋_GB2312" w:eastAsia="仿宋_GB2312" w:hAnsi="仿宋" w:cs="Arial" w:hint="eastAsia"/>
          <w:color w:val="000000"/>
          <w:kern w:val="0"/>
          <w:sz w:val="32"/>
          <w:szCs w:val="32"/>
        </w:rPr>
        <w:t>学习绩点排名</w:t>
      </w:r>
      <w:proofErr w:type="gramEnd"/>
      <w:r w:rsidRPr="00BA0964">
        <w:rPr>
          <w:rFonts w:ascii="仿宋_GB2312" w:eastAsia="仿宋_GB2312" w:hAnsi="仿宋" w:cs="Arial" w:hint="eastAsia"/>
          <w:color w:val="000000"/>
          <w:kern w:val="0"/>
          <w:sz w:val="32"/>
          <w:szCs w:val="32"/>
        </w:rPr>
        <w:t>在班级前50%的参评者优先于符合条件3的参评者评定；同等条件下，</w:t>
      </w:r>
      <w:proofErr w:type="gramStart"/>
      <w:r w:rsidRPr="00BA0964">
        <w:rPr>
          <w:rFonts w:ascii="仿宋_GB2312" w:eastAsia="仿宋_GB2312" w:hAnsi="仿宋" w:cs="Arial" w:hint="eastAsia"/>
          <w:color w:val="000000"/>
          <w:kern w:val="0"/>
          <w:sz w:val="32"/>
          <w:szCs w:val="32"/>
        </w:rPr>
        <w:t>学习绩点排名</w:t>
      </w:r>
      <w:proofErr w:type="gramEnd"/>
      <w:r w:rsidRPr="00BA0964">
        <w:rPr>
          <w:rFonts w:ascii="仿宋_GB2312" w:eastAsia="仿宋_GB2312" w:hAnsi="仿宋" w:cs="Arial" w:hint="eastAsia"/>
          <w:color w:val="000000"/>
          <w:kern w:val="0"/>
          <w:sz w:val="32"/>
          <w:szCs w:val="32"/>
        </w:rPr>
        <w:t>靠前者优先。</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（五）三等奖学金</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proofErr w:type="gramStart"/>
      <w:r w:rsidRPr="00BA0964">
        <w:rPr>
          <w:rFonts w:ascii="仿宋_GB2312" w:eastAsia="仿宋_GB2312" w:hAnsi="仿宋" w:cs="Arial" w:hint="eastAsia"/>
          <w:color w:val="000000"/>
          <w:kern w:val="0"/>
          <w:sz w:val="32"/>
          <w:szCs w:val="32"/>
        </w:rPr>
        <w:t>学习绩点排名</w:t>
      </w:r>
      <w:proofErr w:type="gramEnd"/>
      <w:r w:rsidRPr="00BA0964">
        <w:rPr>
          <w:rFonts w:ascii="仿宋_GB2312" w:eastAsia="仿宋_GB2312" w:hAnsi="仿宋" w:cs="Arial" w:hint="eastAsia"/>
          <w:color w:val="000000"/>
          <w:kern w:val="0"/>
          <w:sz w:val="32"/>
          <w:szCs w:val="32"/>
        </w:rPr>
        <w:t>在班级前50%，</w:t>
      </w:r>
      <w:proofErr w:type="gramStart"/>
      <w:r w:rsidRPr="00BA0964">
        <w:rPr>
          <w:rFonts w:ascii="仿宋_GB2312" w:eastAsia="仿宋_GB2312" w:hAnsi="仿宋" w:cs="Arial" w:hint="eastAsia"/>
          <w:color w:val="000000"/>
          <w:kern w:val="0"/>
          <w:sz w:val="32"/>
          <w:szCs w:val="32"/>
        </w:rPr>
        <w:t>学习绩点排名</w:t>
      </w:r>
      <w:proofErr w:type="gramEnd"/>
      <w:r w:rsidRPr="00BA0964">
        <w:rPr>
          <w:rFonts w:ascii="仿宋_GB2312" w:eastAsia="仿宋_GB2312" w:hAnsi="仿宋" w:cs="Arial" w:hint="eastAsia"/>
          <w:color w:val="000000"/>
          <w:kern w:val="0"/>
          <w:sz w:val="32"/>
          <w:szCs w:val="32"/>
        </w:rPr>
        <w:t>靠前者优先。</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第七条  名校研究生奖学金</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毕业当年就读世界名校或一流高校（QS世界大学排名前100名或中国“世界一流大学建设高校”）研究生可申请该奖学金，同时需符合以下条件：</w:t>
      </w:r>
    </w:p>
    <w:p w:rsid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1．坚决拥护党的路线、方针、政策，切实增强“四个意识”，坚定“四个自信”，坚决做到“两个维护”；</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2．积极要求上进，尊敬师长，团结同学，关心集体，遵纪守法，诚实守信；</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3．综合素质评价达到所在分院、</w:t>
      </w:r>
      <w:proofErr w:type="gramStart"/>
      <w:r w:rsidRPr="00BA0964">
        <w:rPr>
          <w:rFonts w:ascii="仿宋_GB2312" w:eastAsia="仿宋_GB2312" w:hAnsi="仿宋" w:cs="Arial" w:hint="eastAsia"/>
          <w:color w:val="000000"/>
          <w:kern w:val="0"/>
          <w:sz w:val="32"/>
          <w:szCs w:val="32"/>
        </w:rPr>
        <w:t>系部规定</w:t>
      </w:r>
      <w:proofErr w:type="gramEnd"/>
      <w:r w:rsidRPr="00BA0964">
        <w:rPr>
          <w:rFonts w:ascii="仿宋_GB2312" w:eastAsia="仿宋_GB2312" w:hAnsi="仿宋" w:cs="Arial" w:hint="eastAsia"/>
          <w:color w:val="000000"/>
          <w:kern w:val="0"/>
          <w:sz w:val="32"/>
          <w:szCs w:val="32"/>
        </w:rPr>
        <w:t>标准；</w:t>
      </w:r>
    </w:p>
    <w:p w:rsid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lastRenderedPageBreak/>
        <w:t>4．在校期间无违反国家法律和校纪校规受纪律处分；</w:t>
      </w:r>
    </w:p>
    <w:p w:rsidR="00BA0964" w:rsidRPr="00BA0964" w:rsidRDefault="00BA0964" w:rsidP="00BA0964">
      <w:pPr>
        <w:widowControl/>
        <w:adjustRightInd w:val="0"/>
        <w:snapToGrid w:val="0"/>
        <w:spacing w:line="580" w:lineRule="exact"/>
        <w:jc w:val="center"/>
        <w:rPr>
          <w:rFonts w:ascii="黑体" w:eastAsia="黑体" w:hAnsi="黑体"/>
          <w:sz w:val="32"/>
          <w:szCs w:val="32"/>
        </w:rPr>
      </w:pPr>
      <w:r w:rsidRPr="00BA0964">
        <w:rPr>
          <w:rFonts w:ascii="黑体" w:eastAsia="黑体" w:hAnsi="黑体" w:hint="eastAsia"/>
          <w:sz w:val="32"/>
          <w:szCs w:val="32"/>
        </w:rPr>
        <w:t>第四章  评定比例和奖励标准</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b/>
          <w:bCs/>
          <w:color w:val="000000"/>
          <w:kern w:val="0"/>
          <w:sz w:val="32"/>
          <w:szCs w:val="32"/>
        </w:rPr>
        <w:t>第八条</w:t>
      </w:r>
      <w:r w:rsidRPr="00BA0964">
        <w:rPr>
          <w:rFonts w:ascii="仿宋_GB2312" w:eastAsia="仿宋_GB2312" w:hAnsi="仿宋" w:cs="Arial" w:hint="eastAsia"/>
          <w:color w:val="000000"/>
          <w:kern w:val="0"/>
          <w:sz w:val="32"/>
          <w:szCs w:val="32"/>
        </w:rPr>
        <w:t xml:space="preserve">  评定比例和奖励标准</w:t>
      </w:r>
    </w:p>
    <w:p w:rsidR="00BA0964" w:rsidRPr="00BA0964" w:rsidRDefault="00BA0964" w:rsidP="00BA0964">
      <w:pPr>
        <w:spacing w:line="120" w:lineRule="exact"/>
        <w:ind w:firstLineChars="200" w:firstLine="640"/>
        <w:rPr>
          <w:rFonts w:ascii="仿宋_GB2312" w:eastAsia="仿宋_GB2312" w:hAnsi="仿宋_GB2312" w:cs="仿宋_GB2312"/>
          <w:sz w:val="32"/>
          <w:szCs w:val="3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2"/>
        <w:gridCol w:w="2469"/>
        <w:gridCol w:w="2886"/>
      </w:tblGrid>
      <w:tr w:rsidR="00BA0964" w:rsidRPr="00BA0964" w:rsidTr="00BA0964">
        <w:trPr>
          <w:trHeight w:val="436"/>
          <w:jc w:val="center"/>
        </w:trPr>
        <w:tc>
          <w:tcPr>
            <w:tcW w:w="3152" w:type="dxa"/>
            <w:tcBorders>
              <w:top w:val="single" w:sz="12" w:space="0" w:color="auto"/>
              <w:left w:val="single" w:sz="12" w:space="0" w:color="auto"/>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奖学金类别</w:t>
            </w:r>
          </w:p>
        </w:tc>
        <w:tc>
          <w:tcPr>
            <w:tcW w:w="2469" w:type="dxa"/>
            <w:tcBorders>
              <w:top w:val="single" w:sz="12" w:space="0" w:color="auto"/>
              <w:left w:val="single" w:sz="4" w:space="0" w:color="000000"/>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评定比例</w:t>
            </w:r>
          </w:p>
        </w:tc>
        <w:tc>
          <w:tcPr>
            <w:tcW w:w="2886" w:type="dxa"/>
            <w:tcBorders>
              <w:top w:val="single" w:sz="12" w:space="0" w:color="auto"/>
              <w:left w:val="single" w:sz="4" w:space="0" w:color="000000"/>
              <w:bottom w:val="single" w:sz="4" w:space="0" w:color="000000"/>
              <w:right w:val="single" w:sz="12" w:space="0" w:color="auto"/>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奖励标准</w:t>
            </w:r>
          </w:p>
        </w:tc>
      </w:tr>
      <w:tr w:rsidR="00BA0964" w:rsidRPr="00BA0964" w:rsidTr="00BA0964">
        <w:trPr>
          <w:trHeight w:val="436"/>
          <w:jc w:val="center"/>
        </w:trPr>
        <w:tc>
          <w:tcPr>
            <w:tcW w:w="3152" w:type="dxa"/>
            <w:tcBorders>
              <w:top w:val="single" w:sz="4" w:space="0" w:color="000000"/>
              <w:left w:val="single" w:sz="12" w:space="0" w:color="auto"/>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国家奖学金</w:t>
            </w:r>
          </w:p>
        </w:tc>
        <w:tc>
          <w:tcPr>
            <w:tcW w:w="2469" w:type="dxa"/>
            <w:vMerge w:val="restart"/>
            <w:tcBorders>
              <w:top w:val="single" w:sz="4" w:space="0" w:color="000000"/>
              <w:left w:val="single" w:sz="4" w:space="0" w:color="000000"/>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按规定指标评定</w:t>
            </w:r>
          </w:p>
        </w:tc>
        <w:tc>
          <w:tcPr>
            <w:tcW w:w="2886" w:type="dxa"/>
            <w:tcBorders>
              <w:top w:val="single" w:sz="4" w:space="0" w:color="000000"/>
              <w:left w:val="single" w:sz="4" w:space="0" w:color="000000"/>
              <w:bottom w:val="single" w:sz="4" w:space="0" w:color="auto"/>
              <w:right w:val="single" w:sz="12" w:space="0" w:color="auto"/>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8000元/人</w:t>
            </w:r>
          </w:p>
        </w:tc>
      </w:tr>
      <w:tr w:rsidR="00BA0964" w:rsidRPr="00BA0964" w:rsidTr="00BA0964">
        <w:trPr>
          <w:trHeight w:val="436"/>
          <w:jc w:val="center"/>
        </w:trPr>
        <w:tc>
          <w:tcPr>
            <w:tcW w:w="3152" w:type="dxa"/>
            <w:tcBorders>
              <w:top w:val="single" w:sz="4" w:space="0" w:color="000000"/>
              <w:left w:val="single" w:sz="12" w:space="0" w:color="auto"/>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国家励志奖学金</w:t>
            </w:r>
          </w:p>
        </w:tc>
        <w:tc>
          <w:tcPr>
            <w:tcW w:w="5355" w:type="dxa"/>
            <w:vMerge/>
            <w:tcBorders>
              <w:top w:val="single" w:sz="4" w:space="0" w:color="000000"/>
              <w:left w:val="single" w:sz="4" w:space="0" w:color="000000"/>
              <w:bottom w:val="single" w:sz="4" w:space="0" w:color="000000"/>
              <w:right w:val="single" w:sz="4" w:space="0" w:color="000000"/>
            </w:tcBorders>
            <w:vAlign w:val="center"/>
            <w:hideMark/>
          </w:tcPr>
          <w:p w:rsidR="00BA0964" w:rsidRPr="00BA0964" w:rsidRDefault="00BA0964" w:rsidP="00BA0964">
            <w:pPr>
              <w:widowControl/>
              <w:jc w:val="left"/>
              <w:rPr>
                <w:rFonts w:ascii="仿宋_GB2312" w:eastAsia="仿宋_GB2312" w:hAnsi="仿宋_GB2312" w:cs="仿宋_GB2312"/>
                <w:sz w:val="32"/>
                <w:szCs w:val="32"/>
              </w:rPr>
            </w:pPr>
          </w:p>
        </w:tc>
        <w:tc>
          <w:tcPr>
            <w:tcW w:w="2886" w:type="dxa"/>
            <w:tcBorders>
              <w:top w:val="single" w:sz="4" w:space="0" w:color="auto"/>
              <w:left w:val="single" w:sz="4" w:space="0" w:color="000000"/>
              <w:bottom w:val="single" w:sz="4" w:space="0" w:color="000000"/>
              <w:right w:val="single" w:sz="12" w:space="0" w:color="auto"/>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5000元/人</w:t>
            </w:r>
          </w:p>
        </w:tc>
      </w:tr>
      <w:tr w:rsidR="00BA0964" w:rsidRPr="00BA0964" w:rsidTr="00BA0964">
        <w:trPr>
          <w:trHeight w:val="436"/>
          <w:jc w:val="center"/>
        </w:trPr>
        <w:tc>
          <w:tcPr>
            <w:tcW w:w="3152" w:type="dxa"/>
            <w:tcBorders>
              <w:top w:val="single" w:sz="4" w:space="0" w:color="000000"/>
              <w:left w:val="single" w:sz="12" w:space="0" w:color="auto"/>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省政府奖学金</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按规定指标评定</w:t>
            </w:r>
          </w:p>
        </w:tc>
        <w:tc>
          <w:tcPr>
            <w:tcW w:w="2886" w:type="dxa"/>
            <w:tcBorders>
              <w:top w:val="single" w:sz="4" w:space="0" w:color="auto"/>
              <w:left w:val="single" w:sz="4" w:space="0" w:color="000000"/>
              <w:bottom w:val="single" w:sz="4" w:space="0" w:color="000000"/>
              <w:right w:val="single" w:sz="12" w:space="0" w:color="auto"/>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6000元/人</w:t>
            </w:r>
          </w:p>
        </w:tc>
      </w:tr>
      <w:tr w:rsidR="00BA0964" w:rsidRPr="00BA0964" w:rsidTr="00BA0964">
        <w:trPr>
          <w:trHeight w:val="436"/>
          <w:jc w:val="center"/>
        </w:trPr>
        <w:tc>
          <w:tcPr>
            <w:tcW w:w="3152" w:type="dxa"/>
            <w:tcBorders>
              <w:top w:val="single" w:sz="4" w:space="0" w:color="000000"/>
              <w:left w:val="single" w:sz="12" w:space="0" w:color="auto"/>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院长奖学金</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不超过8名</w:t>
            </w:r>
          </w:p>
        </w:tc>
        <w:tc>
          <w:tcPr>
            <w:tcW w:w="2886" w:type="dxa"/>
            <w:tcBorders>
              <w:top w:val="single" w:sz="4" w:space="0" w:color="000000"/>
              <w:left w:val="single" w:sz="4" w:space="0" w:color="000000"/>
              <w:bottom w:val="single" w:sz="4" w:space="0" w:color="000000"/>
              <w:right w:val="single" w:sz="12" w:space="0" w:color="auto"/>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5000元/人</w:t>
            </w:r>
          </w:p>
        </w:tc>
      </w:tr>
      <w:tr w:rsidR="00BA0964" w:rsidRPr="00BA0964" w:rsidTr="00BA0964">
        <w:trPr>
          <w:trHeight w:val="436"/>
          <w:jc w:val="center"/>
        </w:trPr>
        <w:tc>
          <w:tcPr>
            <w:tcW w:w="3152" w:type="dxa"/>
            <w:tcBorders>
              <w:top w:val="single" w:sz="4" w:space="0" w:color="000000"/>
              <w:left w:val="single" w:sz="12" w:space="0" w:color="auto"/>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特等奖学金</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学生数的1%</w:t>
            </w:r>
          </w:p>
        </w:tc>
        <w:tc>
          <w:tcPr>
            <w:tcW w:w="2886" w:type="dxa"/>
            <w:tcBorders>
              <w:top w:val="single" w:sz="4" w:space="0" w:color="000000"/>
              <w:left w:val="single" w:sz="4" w:space="0" w:color="000000"/>
              <w:bottom w:val="single" w:sz="4" w:space="0" w:color="000000"/>
              <w:right w:val="single" w:sz="12" w:space="0" w:color="auto"/>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3000元/人</w:t>
            </w:r>
          </w:p>
        </w:tc>
      </w:tr>
      <w:tr w:rsidR="00BA0964" w:rsidRPr="00BA0964" w:rsidTr="00BA0964">
        <w:trPr>
          <w:trHeight w:val="436"/>
          <w:jc w:val="center"/>
        </w:trPr>
        <w:tc>
          <w:tcPr>
            <w:tcW w:w="3152" w:type="dxa"/>
            <w:tcBorders>
              <w:top w:val="single" w:sz="4" w:space="0" w:color="000000"/>
              <w:left w:val="single" w:sz="12" w:space="0" w:color="auto"/>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一等奖学金</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学生数的6%</w:t>
            </w:r>
          </w:p>
        </w:tc>
        <w:tc>
          <w:tcPr>
            <w:tcW w:w="2886" w:type="dxa"/>
            <w:tcBorders>
              <w:top w:val="single" w:sz="4" w:space="0" w:color="000000"/>
              <w:left w:val="single" w:sz="4" w:space="0" w:color="000000"/>
              <w:bottom w:val="single" w:sz="4" w:space="0" w:color="000000"/>
              <w:right w:val="single" w:sz="12" w:space="0" w:color="auto"/>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2000元/人</w:t>
            </w:r>
          </w:p>
        </w:tc>
      </w:tr>
      <w:tr w:rsidR="00BA0964" w:rsidRPr="00BA0964" w:rsidTr="00BA0964">
        <w:trPr>
          <w:trHeight w:val="436"/>
          <w:jc w:val="center"/>
        </w:trPr>
        <w:tc>
          <w:tcPr>
            <w:tcW w:w="3152" w:type="dxa"/>
            <w:tcBorders>
              <w:top w:val="single" w:sz="4" w:space="0" w:color="000000"/>
              <w:left w:val="single" w:sz="12" w:space="0" w:color="auto"/>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二等奖学金</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学生数的10%</w:t>
            </w:r>
          </w:p>
        </w:tc>
        <w:tc>
          <w:tcPr>
            <w:tcW w:w="2886" w:type="dxa"/>
            <w:tcBorders>
              <w:top w:val="single" w:sz="4" w:space="0" w:color="000000"/>
              <w:left w:val="single" w:sz="4" w:space="0" w:color="000000"/>
              <w:bottom w:val="single" w:sz="4" w:space="0" w:color="000000"/>
              <w:right w:val="single" w:sz="12" w:space="0" w:color="auto"/>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1000元/人</w:t>
            </w:r>
          </w:p>
        </w:tc>
      </w:tr>
      <w:tr w:rsidR="00BA0964" w:rsidRPr="00BA0964" w:rsidTr="00BA0964">
        <w:trPr>
          <w:trHeight w:val="436"/>
          <w:jc w:val="center"/>
        </w:trPr>
        <w:tc>
          <w:tcPr>
            <w:tcW w:w="3152" w:type="dxa"/>
            <w:tcBorders>
              <w:top w:val="single" w:sz="4" w:space="0" w:color="000000"/>
              <w:left w:val="single" w:sz="12" w:space="0" w:color="auto"/>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三等奖学金</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学生数的16%</w:t>
            </w:r>
          </w:p>
        </w:tc>
        <w:tc>
          <w:tcPr>
            <w:tcW w:w="2886" w:type="dxa"/>
            <w:tcBorders>
              <w:top w:val="single" w:sz="4" w:space="0" w:color="000000"/>
              <w:left w:val="single" w:sz="4" w:space="0" w:color="000000"/>
              <w:bottom w:val="single" w:sz="4" w:space="0" w:color="000000"/>
              <w:right w:val="single" w:sz="12" w:space="0" w:color="auto"/>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600元/人</w:t>
            </w:r>
          </w:p>
        </w:tc>
      </w:tr>
      <w:tr w:rsidR="00BA0964" w:rsidRPr="00BA0964" w:rsidTr="00BA0964">
        <w:trPr>
          <w:trHeight w:val="436"/>
          <w:jc w:val="center"/>
        </w:trPr>
        <w:tc>
          <w:tcPr>
            <w:tcW w:w="3152" w:type="dxa"/>
            <w:tcBorders>
              <w:top w:val="single" w:sz="4" w:space="0" w:color="000000"/>
              <w:left w:val="single" w:sz="12" w:space="0" w:color="auto"/>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外设奖学金</w:t>
            </w:r>
          </w:p>
        </w:tc>
        <w:tc>
          <w:tcPr>
            <w:tcW w:w="5355" w:type="dxa"/>
            <w:gridSpan w:val="2"/>
            <w:tcBorders>
              <w:top w:val="single" w:sz="4" w:space="0" w:color="000000"/>
              <w:left w:val="single" w:sz="4" w:space="0" w:color="000000"/>
              <w:bottom w:val="single" w:sz="4" w:space="0" w:color="000000"/>
              <w:right w:val="single" w:sz="12" w:space="0" w:color="auto"/>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另行制定</w:t>
            </w:r>
          </w:p>
        </w:tc>
      </w:tr>
      <w:tr w:rsidR="00BA0964" w:rsidRPr="00BA0964" w:rsidTr="00BA0964">
        <w:trPr>
          <w:trHeight w:val="436"/>
          <w:jc w:val="center"/>
        </w:trPr>
        <w:tc>
          <w:tcPr>
            <w:tcW w:w="3152" w:type="dxa"/>
            <w:tcBorders>
              <w:top w:val="single" w:sz="4" w:space="0" w:color="000000"/>
              <w:left w:val="single" w:sz="12" w:space="0" w:color="auto"/>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名校研究生奖学金</w:t>
            </w:r>
          </w:p>
        </w:tc>
        <w:tc>
          <w:tcPr>
            <w:tcW w:w="2469" w:type="dxa"/>
            <w:tcBorders>
              <w:top w:val="single" w:sz="4" w:space="0" w:color="000000"/>
              <w:left w:val="single" w:sz="4" w:space="0" w:color="000000"/>
              <w:bottom w:val="single" w:sz="4" w:space="0" w:color="000000"/>
              <w:right w:val="single" w:sz="4" w:space="0" w:color="000000"/>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不设限制</w:t>
            </w:r>
          </w:p>
        </w:tc>
        <w:tc>
          <w:tcPr>
            <w:tcW w:w="2886" w:type="dxa"/>
            <w:tcBorders>
              <w:top w:val="single" w:sz="4" w:space="0" w:color="000000"/>
              <w:left w:val="single" w:sz="4" w:space="0" w:color="000000"/>
              <w:bottom w:val="single" w:sz="4" w:space="0" w:color="000000"/>
              <w:right w:val="single" w:sz="12" w:space="0" w:color="auto"/>
            </w:tcBorders>
            <w:vAlign w:val="center"/>
            <w:hideMark/>
          </w:tcPr>
          <w:p w:rsidR="00BA0964" w:rsidRPr="00BA0964" w:rsidRDefault="00BA0964" w:rsidP="00BA0964">
            <w:pPr>
              <w:spacing w:line="0" w:lineRule="atLeast"/>
              <w:jc w:val="center"/>
              <w:rPr>
                <w:rFonts w:ascii="仿宋_GB2312" w:eastAsia="仿宋_GB2312" w:hAnsi="仿宋_GB2312" w:cs="仿宋_GB2312"/>
                <w:sz w:val="32"/>
                <w:szCs w:val="32"/>
              </w:rPr>
            </w:pPr>
            <w:r w:rsidRPr="00BA0964">
              <w:rPr>
                <w:rFonts w:ascii="仿宋_GB2312" w:eastAsia="仿宋_GB2312" w:hAnsi="仿宋_GB2312" w:cs="仿宋_GB2312" w:hint="eastAsia"/>
                <w:sz w:val="32"/>
                <w:szCs w:val="32"/>
              </w:rPr>
              <w:t>10000元/人</w:t>
            </w:r>
          </w:p>
        </w:tc>
      </w:tr>
    </w:tbl>
    <w:p w:rsidR="00BA0964" w:rsidRPr="00BA0964" w:rsidRDefault="00BA0964" w:rsidP="00BA0964">
      <w:pPr>
        <w:widowControl/>
        <w:adjustRightInd w:val="0"/>
        <w:snapToGrid w:val="0"/>
        <w:spacing w:line="580" w:lineRule="exact"/>
        <w:jc w:val="center"/>
        <w:rPr>
          <w:rFonts w:ascii="黑体" w:eastAsia="黑体" w:hAnsi="黑体"/>
          <w:sz w:val="32"/>
          <w:szCs w:val="32"/>
        </w:rPr>
      </w:pPr>
      <w:r w:rsidRPr="00BA0964">
        <w:rPr>
          <w:rFonts w:ascii="黑体" w:eastAsia="黑体" w:hAnsi="黑体" w:hint="eastAsia"/>
          <w:sz w:val="32"/>
          <w:szCs w:val="32"/>
        </w:rPr>
        <w:t>第五章  评定时间和程序</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b/>
          <w:bCs/>
          <w:color w:val="000000"/>
          <w:kern w:val="0"/>
          <w:sz w:val="32"/>
          <w:szCs w:val="32"/>
        </w:rPr>
        <w:t>第九条</w:t>
      </w:r>
      <w:r w:rsidRPr="00BA0964">
        <w:rPr>
          <w:rFonts w:ascii="仿宋_GB2312" w:eastAsia="仿宋_GB2312" w:hAnsi="仿宋" w:cs="Arial" w:hint="eastAsia"/>
          <w:color w:val="000000"/>
          <w:kern w:val="0"/>
          <w:sz w:val="32"/>
          <w:szCs w:val="32"/>
        </w:rPr>
        <w:t xml:space="preserve">  评定时间</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奖学金每学年评定1次，一般在每年9月-10月评定上一学年的奖学金。应届毕业生因学科竞赛获奖、科研成果突出和录取为研究生等优秀表现可申请二等及以上奖学金，具体条件参考第六条相关条款。</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b/>
          <w:bCs/>
          <w:color w:val="000000"/>
          <w:kern w:val="0"/>
          <w:sz w:val="32"/>
          <w:szCs w:val="32"/>
        </w:rPr>
        <w:t>第十条</w:t>
      </w:r>
      <w:r w:rsidRPr="00BA0964">
        <w:rPr>
          <w:rFonts w:ascii="仿宋_GB2312" w:eastAsia="仿宋_GB2312" w:hAnsi="仿宋" w:cs="Arial" w:hint="eastAsia"/>
          <w:color w:val="000000"/>
          <w:kern w:val="0"/>
          <w:sz w:val="32"/>
          <w:szCs w:val="32"/>
        </w:rPr>
        <w:t xml:space="preserve">  评定程序</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1．申请。学生根据本人表现，对照评定条件，向所在分院、</w:t>
      </w:r>
      <w:proofErr w:type="gramStart"/>
      <w:r w:rsidRPr="00BA0964">
        <w:rPr>
          <w:rFonts w:ascii="仿宋_GB2312" w:eastAsia="仿宋_GB2312" w:hAnsi="仿宋" w:cs="Arial" w:hint="eastAsia"/>
          <w:color w:val="000000"/>
          <w:kern w:val="0"/>
          <w:sz w:val="32"/>
          <w:szCs w:val="32"/>
        </w:rPr>
        <w:t>系部提出</w:t>
      </w:r>
      <w:proofErr w:type="gramEnd"/>
      <w:r w:rsidRPr="00BA0964">
        <w:rPr>
          <w:rFonts w:ascii="仿宋_GB2312" w:eastAsia="仿宋_GB2312" w:hAnsi="仿宋" w:cs="Arial" w:hint="eastAsia"/>
          <w:color w:val="000000"/>
          <w:kern w:val="0"/>
          <w:sz w:val="32"/>
          <w:szCs w:val="32"/>
        </w:rPr>
        <w:t>申请，填写《湖州师范学院求真学院学生奖学金申请表》，提供各类先进、荣誉、获奖的正式表彰文件或荣誉证书，并经班级评议后报分院、</w:t>
      </w:r>
      <w:proofErr w:type="gramStart"/>
      <w:r w:rsidRPr="00BA0964">
        <w:rPr>
          <w:rFonts w:ascii="仿宋_GB2312" w:eastAsia="仿宋_GB2312" w:hAnsi="仿宋" w:cs="Arial" w:hint="eastAsia"/>
          <w:color w:val="000000"/>
          <w:kern w:val="0"/>
          <w:sz w:val="32"/>
          <w:szCs w:val="32"/>
        </w:rPr>
        <w:t>系部学生</w:t>
      </w:r>
      <w:proofErr w:type="gramEnd"/>
      <w:r w:rsidRPr="00BA0964">
        <w:rPr>
          <w:rFonts w:ascii="仿宋_GB2312" w:eastAsia="仿宋_GB2312" w:hAnsi="仿宋" w:cs="Arial" w:hint="eastAsia"/>
          <w:color w:val="000000"/>
          <w:kern w:val="0"/>
          <w:sz w:val="32"/>
          <w:szCs w:val="32"/>
        </w:rPr>
        <w:t>工作办公室。</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lastRenderedPageBreak/>
        <w:t>2．评审。学院设立学生评奖评优评审委员会（以下简称评审委员会），由院分管学生工作党委副书记，学工部、教务部、招生就业部、团委等职能部门负责人，分院、</w:t>
      </w:r>
      <w:proofErr w:type="gramStart"/>
      <w:r w:rsidRPr="00BA0964">
        <w:rPr>
          <w:rFonts w:ascii="仿宋_GB2312" w:eastAsia="仿宋_GB2312" w:hAnsi="仿宋" w:cs="Arial" w:hint="eastAsia"/>
          <w:color w:val="000000"/>
          <w:kern w:val="0"/>
          <w:sz w:val="32"/>
          <w:szCs w:val="32"/>
        </w:rPr>
        <w:t>系部分管</w:t>
      </w:r>
      <w:proofErr w:type="gramEnd"/>
      <w:r w:rsidRPr="00BA0964">
        <w:rPr>
          <w:rFonts w:ascii="仿宋_GB2312" w:eastAsia="仿宋_GB2312" w:hAnsi="仿宋" w:cs="Arial" w:hint="eastAsia"/>
          <w:color w:val="000000"/>
          <w:kern w:val="0"/>
          <w:sz w:val="32"/>
          <w:szCs w:val="32"/>
        </w:rPr>
        <w:t>学生工作党总支副书记等组成。评审委员会下设办公室，办公室设在学工部。学生（包括交换生、缓考学生、转专业学生等）</w:t>
      </w:r>
      <w:proofErr w:type="gramStart"/>
      <w:r w:rsidRPr="00BA0964">
        <w:rPr>
          <w:rFonts w:ascii="仿宋_GB2312" w:eastAsia="仿宋_GB2312" w:hAnsi="仿宋" w:cs="Arial" w:hint="eastAsia"/>
          <w:color w:val="000000"/>
          <w:kern w:val="0"/>
          <w:sz w:val="32"/>
          <w:szCs w:val="32"/>
        </w:rPr>
        <w:t>学分绩点排名</w:t>
      </w:r>
      <w:proofErr w:type="gramEnd"/>
      <w:r w:rsidRPr="00BA0964">
        <w:rPr>
          <w:rFonts w:ascii="仿宋_GB2312" w:eastAsia="仿宋_GB2312" w:hAnsi="仿宋" w:cs="Arial" w:hint="eastAsia"/>
          <w:color w:val="000000"/>
          <w:kern w:val="0"/>
          <w:sz w:val="32"/>
          <w:szCs w:val="32"/>
        </w:rPr>
        <w:t>由教务部门统一提供，外事处、港澳台办公室协助教务部做好交换生的学分转换工作。学生体质健康测试成绩（等级）和免</w:t>
      </w:r>
      <w:proofErr w:type="gramStart"/>
      <w:r w:rsidRPr="00BA0964">
        <w:rPr>
          <w:rFonts w:ascii="仿宋_GB2312" w:eastAsia="仿宋_GB2312" w:hAnsi="仿宋" w:cs="Arial" w:hint="eastAsia"/>
          <w:color w:val="000000"/>
          <w:kern w:val="0"/>
          <w:sz w:val="32"/>
          <w:szCs w:val="32"/>
        </w:rPr>
        <w:t>测学生</w:t>
      </w:r>
      <w:proofErr w:type="gramEnd"/>
      <w:r w:rsidRPr="00BA0964">
        <w:rPr>
          <w:rFonts w:ascii="仿宋_GB2312" w:eastAsia="仿宋_GB2312" w:hAnsi="仿宋" w:cs="Arial" w:hint="eastAsia"/>
          <w:color w:val="000000"/>
          <w:kern w:val="0"/>
          <w:sz w:val="32"/>
          <w:szCs w:val="32"/>
        </w:rPr>
        <w:t>名单由体育系统</w:t>
      </w:r>
      <w:proofErr w:type="gramStart"/>
      <w:r w:rsidRPr="00BA0964">
        <w:rPr>
          <w:rFonts w:ascii="仿宋_GB2312" w:eastAsia="仿宋_GB2312" w:hAnsi="仿宋" w:cs="Arial" w:hint="eastAsia"/>
          <w:color w:val="000000"/>
          <w:kern w:val="0"/>
          <w:sz w:val="32"/>
          <w:szCs w:val="32"/>
        </w:rPr>
        <w:t>一</w:t>
      </w:r>
      <w:proofErr w:type="gramEnd"/>
      <w:r w:rsidRPr="00BA0964">
        <w:rPr>
          <w:rFonts w:ascii="仿宋_GB2312" w:eastAsia="仿宋_GB2312" w:hAnsi="仿宋" w:cs="Arial" w:hint="eastAsia"/>
          <w:color w:val="000000"/>
          <w:kern w:val="0"/>
          <w:sz w:val="32"/>
          <w:szCs w:val="32"/>
        </w:rPr>
        <w:t>提供，门诊部协助体育系做好免</w:t>
      </w:r>
      <w:proofErr w:type="gramStart"/>
      <w:r w:rsidRPr="00BA0964">
        <w:rPr>
          <w:rFonts w:ascii="仿宋_GB2312" w:eastAsia="仿宋_GB2312" w:hAnsi="仿宋" w:cs="Arial" w:hint="eastAsia"/>
          <w:color w:val="000000"/>
          <w:kern w:val="0"/>
          <w:sz w:val="32"/>
          <w:szCs w:val="32"/>
        </w:rPr>
        <w:t>测疾病</w:t>
      </w:r>
      <w:proofErr w:type="gramEnd"/>
      <w:r w:rsidRPr="00BA0964">
        <w:rPr>
          <w:rFonts w:ascii="仿宋_GB2312" w:eastAsia="仿宋_GB2312" w:hAnsi="仿宋" w:cs="Arial" w:hint="eastAsia"/>
          <w:color w:val="000000"/>
          <w:kern w:val="0"/>
          <w:sz w:val="32"/>
          <w:szCs w:val="32"/>
        </w:rPr>
        <w:t>审核工作。各分院、</w:t>
      </w:r>
      <w:proofErr w:type="gramStart"/>
      <w:r w:rsidRPr="00BA0964">
        <w:rPr>
          <w:rFonts w:ascii="仿宋_GB2312" w:eastAsia="仿宋_GB2312" w:hAnsi="仿宋" w:cs="Arial" w:hint="eastAsia"/>
          <w:color w:val="000000"/>
          <w:kern w:val="0"/>
          <w:sz w:val="32"/>
          <w:szCs w:val="32"/>
        </w:rPr>
        <w:t>系部成立</w:t>
      </w:r>
      <w:proofErr w:type="gramEnd"/>
      <w:r w:rsidRPr="00BA0964">
        <w:rPr>
          <w:rFonts w:ascii="仿宋_GB2312" w:eastAsia="仿宋_GB2312" w:hAnsi="仿宋" w:cs="Arial" w:hint="eastAsia"/>
          <w:color w:val="000000"/>
          <w:kern w:val="0"/>
          <w:sz w:val="32"/>
          <w:szCs w:val="32"/>
        </w:rPr>
        <w:t>学生评奖评优评审小组，由分管学生工作副书记、副院长、辅导员、班主任代表等组成。依据具体条件评审出所在分院、</w:t>
      </w:r>
      <w:proofErr w:type="gramStart"/>
      <w:r w:rsidRPr="00BA0964">
        <w:rPr>
          <w:rFonts w:ascii="仿宋_GB2312" w:eastAsia="仿宋_GB2312" w:hAnsi="仿宋" w:cs="Arial" w:hint="eastAsia"/>
          <w:color w:val="000000"/>
          <w:kern w:val="0"/>
          <w:sz w:val="32"/>
          <w:szCs w:val="32"/>
        </w:rPr>
        <w:t>系部各</w:t>
      </w:r>
      <w:proofErr w:type="gramEnd"/>
      <w:r w:rsidRPr="00BA0964">
        <w:rPr>
          <w:rFonts w:ascii="仿宋_GB2312" w:eastAsia="仿宋_GB2312" w:hAnsi="仿宋" w:cs="Arial" w:hint="eastAsia"/>
          <w:color w:val="000000"/>
          <w:kern w:val="0"/>
          <w:sz w:val="32"/>
          <w:szCs w:val="32"/>
        </w:rPr>
        <w:t>类学生奖学金，报学院评审委员会审批。</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3．公示。分院、</w:t>
      </w:r>
      <w:proofErr w:type="gramStart"/>
      <w:r w:rsidRPr="00BA0964">
        <w:rPr>
          <w:rFonts w:ascii="仿宋_GB2312" w:eastAsia="仿宋_GB2312" w:hAnsi="仿宋" w:cs="Arial" w:hint="eastAsia"/>
          <w:color w:val="000000"/>
          <w:kern w:val="0"/>
          <w:sz w:val="32"/>
          <w:szCs w:val="32"/>
        </w:rPr>
        <w:t>系部学生</w:t>
      </w:r>
      <w:proofErr w:type="gramEnd"/>
      <w:r w:rsidRPr="00BA0964">
        <w:rPr>
          <w:rFonts w:ascii="仿宋_GB2312" w:eastAsia="仿宋_GB2312" w:hAnsi="仿宋" w:cs="Arial" w:hint="eastAsia"/>
          <w:color w:val="000000"/>
          <w:kern w:val="0"/>
          <w:sz w:val="32"/>
          <w:szCs w:val="32"/>
        </w:rPr>
        <w:t>奖学金初评结果应在本单位张榜公示，经广泛征求意见后，方可上报；学院在下文前，将学生获得各类奖学金的名单在全院范围内公示。</w:t>
      </w:r>
    </w:p>
    <w:p w:rsidR="00BA0964" w:rsidRPr="00492765" w:rsidRDefault="00BA0964" w:rsidP="00492765">
      <w:pPr>
        <w:widowControl/>
        <w:spacing w:line="580" w:lineRule="exact"/>
        <w:ind w:firstLine="560"/>
        <w:jc w:val="center"/>
        <w:rPr>
          <w:rFonts w:ascii="黑体" w:eastAsia="黑体" w:hAnsi="黑体" w:cs="Arial"/>
          <w:color w:val="000000"/>
          <w:kern w:val="0"/>
          <w:sz w:val="32"/>
          <w:szCs w:val="32"/>
        </w:rPr>
      </w:pPr>
      <w:r w:rsidRPr="00492765">
        <w:rPr>
          <w:rFonts w:ascii="黑体" w:eastAsia="黑体" w:hAnsi="黑体" w:cs="Arial" w:hint="eastAsia"/>
          <w:color w:val="000000"/>
          <w:kern w:val="0"/>
          <w:sz w:val="32"/>
          <w:szCs w:val="32"/>
        </w:rPr>
        <w:t>第六章  表彰与奖励</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第十一条  国家类奖学金的评选、表彰由教育部组织实施。学院按照要求开展相关奖项候选人的初审和推荐工作，奖学金设立单位向获奖者颁发奖金和证书。获奖情况记入学生个人档案。</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第十二条  获得院级各类奖学金和外设奖学金的学生，由学院发文予以表彰。获奖情况记入学生个人档案。</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第十三条  外设奖学金的表彰形式由学院与设立单位或个人协商决定。</w:t>
      </w:r>
    </w:p>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lastRenderedPageBreak/>
        <w:t>第十四条  各类别奖学金内部原则上不兼评（院长奖学金和特等奖学金可以兼评，荣誉兼得，奖金就高）；学院类奖学金和国家类奖学金原则上可以兼评，荣誉兼得，奖金就高（院长奖学金和国家奖学金可以兼评，荣誉、奖金兼得）；学院类奖学金和外设类奖学金可以兼评，荣誉兼得，奖金就高；国家类奖学金和外设类奖学金不可兼评；在可以兼评的情况下，家庭经济困难学生不受奖金就高限制。应届毕业生考取研究生的相关奖励可兼评，奖金就高，上限为1万元。</w:t>
      </w:r>
    </w:p>
    <w:p w:rsidR="00BA0964" w:rsidRPr="00492765" w:rsidRDefault="00BA0964" w:rsidP="00492765">
      <w:pPr>
        <w:widowControl/>
        <w:spacing w:line="580" w:lineRule="exact"/>
        <w:ind w:firstLine="560"/>
        <w:jc w:val="center"/>
        <w:rPr>
          <w:rFonts w:ascii="黑体" w:eastAsia="黑体" w:hAnsi="黑体" w:cs="Arial"/>
          <w:color w:val="000000"/>
          <w:kern w:val="0"/>
          <w:sz w:val="32"/>
          <w:szCs w:val="32"/>
        </w:rPr>
      </w:pPr>
      <w:bookmarkStart w:id="1" w:name="_GoBack"/>
      <w:r w:rsidRPr="00492765">
        <w:rPr>
          <w:rFonts w:ascii="黑体" w:eastAsia="黑体" w:hAnsi="黑体" w:cs="Arial" w:hint="eastAsia"/>
          <w:color w:val="000000"/>
          <w:kern w:val="0"/>
          <w:sz w:val="32"/>
          <w:szCs w:val="32"/>
        </w:rPr>
        <w:t>第七章  附  则</w:t>
      </w:r>
    </w:p>
    <w:bookmarkEnd w:id="1"/>
    <w:p w:rsidR="00BA0964" w:rsidRPr="00BA0964"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第十五条  对已获各类奖学金的学生，凡发现有材料虚假等行为，学院将撤销其所得奖项，追缴已发奖金，并按相关规定予以纪律处分。</w:t>
      </w:r>
    </w:p>
    <w:p w:rsidR="00BA0964" w:rsidRPr="0043077F" w:rsidRDefault="00BA0964" w:rsidP="00BA0964">
      <w:pPr>
        <w:widowControl/>
        <w:spacing w:line="580" w:lineRule="exact"/>
        <w:ind w:firstLine="560"/>
        <w:jc w:val="left"/>
        <w:rPr>
          <w:rFonts w:ascii="仿宋_GB2312" w:eastAsia="仿宋_GB2312" w:hAnsi="仿宋" w:cs="Arial"/>
          <w:color w:val="000000"/>
          <w:kern w:val="0"/>
          <w:sz w:val="32"/>
          <w:szCs w:val="32"/>
        </w:rPr>
      </w:pPr>
      <w:r w:rsidRPr="00BA0964">
        <w:rPr>
          <w:rFonts w:ascii="仿宋_GB2312" w:eastAsia="仿宋_GB2312" w:hAnsi="仿宋" w:cs="Arial" w:hint="eastAsia"/>
          <w:color w:val="000000"/>
          <w:kern w:val="0"/>
          <w:sz w:val="32"/>
          <w:szCs w:val="32"/>
        </w:rPr>
        <w:t>第十六条  本办法经院长办公会审议通过，自2019年9月1日起实施，由学工部负责解释；原《湖州师范学院求真学院学生奖学金评定办法（试行）》（湖师院求真发〔2017〕21号）同时废止。</w:t>
      </w:r>
    </w:p>
    <w:sectPr w:rsidR="00BA0964" w:rsidRPr="0043077F" w:rsidSect="003B1CD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B20" w:rsidRDefault="00C32B20" w:rsidP="00F706A3">
      <w:r>
        <w:separator/>
      </w:r>
    </w:p>
  </w:endnote>
  <w:endnote w:type="continuationSeparator" w:id="0">
    <w:p w:rsidR="00C32B20" w:rsidRDefault="00C32B20" w:rsidP="00F70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微软雅黑"/>
    <w:charset w:val="86"/>
    <w:family w:val="auto"/>
    <w:pitch w:val="default"/>
    <w:sig w:usb0="00000000" w:usb1="0000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B20" w:rsidRDefault="00C32B20" w:rsidP="00F706A3">
      <w:r>
        <w:separator/>
      </w:r>
    </w:p>
  </w:footnote>
  <w:footnote w:type="continuationSeparator" w:id="0">
    <w:p w:rsidR="00C32B20" w:rsidRDefault="00C32B20" w:rsidP="00F706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34590"/>
    <w:rsid w:val="00023A4E"/>
    <w:rsid w:val="00036F69"/>
    <w:rsid w:val="00087022"/>
    <w:rsid w:val="001364E0"/>
    <w:rsid w:val="00137162"/>
    <w:rsid w:val="001574D0"/>
    <w:rsid w:val="00176CCE"/>
    <w:rsid w:val="001956AA"/>
    <w:rsid w:val="001D7E1A"/>
    <w:rsid w:val="001E2BA5"/>
    <w:rsid w:val="002028EF"/>
    <w:rsid w:val="0021464B"/>
    <w:rsid w:val="00236748"/>
    <w:rsid w:val="00255C56"/>
    <w:rsid w:val="00267F10"/>
    <w:rsid w:val="002A2646"/>
    <w:rsid w:val="002A4499"/>
    <w:rsid w:val="002D6895"/>
    <w:rsid w:val="003A23E8"/>
    <w:rsid w:val="003B1CD5"/>
    <w:rsid w:val="003F71F8"/>
    <w:rsid w:val="0043077F"/>
    <w:rsid w:val="00455BAE"/>
    <w:rsid w:val="00492765"/>
    <w:rsid w:val="004A1E60"/>
    <w:rsid w:val="004B64D9"/>
    <w:rsid w:val="004F0712"/>
    <w:rsid w:val="004F5517"/>
    <w:rsid w:val="00503B61"/>
    <w:rsid w:val="00516344"/>
    <w:rsid w:val="00553A22"/>
    <w:rsid w:val="0058746A"/>
    <w:rsid w:val="005C628F"/>
    <w:rsid w:val="005D5CF4"/>
    <w:rsid w:val="005E3AF3"/>
    <w:rsid w:val="00606A94"/>
    <w:rsid w:val="0061666F"/>
    <w:rsid w:val="0063305F"/>
    <w:rsid w:val="00641B7E"/>
    <w:rsid w:val="0067193B"/>
    <w:rsid w:val="00680A11"/>
    <w:rsid w:val="006D4BA4"/>
    <w:rsid w:val="006F2B6D"/>
    <w:rsid w:val="0073609F"/>
    <w:rsid w:val="007D7B01"/>
    <w:rsid w:val="0081225C"/>
    <w:rsid w:val="008203DE"/>
    <w:rsid w:val="0084737A"/>
    <w:rsid w:val="00865B02"/>
    <w:rsid w:val="00895A5F"/>
    <w:rsid w:val="008E6CE0"/>
    <w:rsid w:val="008F2E87"/>
    <w:rsid w:val="0093490B"/>
    <w:rsid w:val="00946322"/>
    <w:rsid w:val="00953C42"/>
    <w:rsid w:val="00992854"/>
    <w:rsid w:val="009B0B54"/>
    <w:rsid w:val="009C429A"/>
    <w:rsid w:val="009C5E41"/>
    <w:rsid w:val="00A359BF"/>
    <w:rsid w:val="00A44616"/>
    <w:rsid w:val="00A466C6"/>
    <w:rsid w:val="00A91483"/>
    <w:rsid w:val="00AB335C"/>
    <w:rsid w:val="00AC522D"/>
    <w:rsid w:val="00B34590"/>
    <w:rsid w:val="00BA0964"/>
    <w:rsid w:val="00BB4541"/>
    <w:rsid w:val="00BC025D"/>
    <w:rsid w:val="00BC3680"/>
    <w:rsid w:val="00BD21BB"/>
    <w:rsid w:val="00C139EE"/>
    <w:rsid w:val="00C14640"/>
    <w:rsid w:val="00C227FF"/>
    <w:rsid w:val="00C32B20"/>
    <w:rsid w:val="00C33976"/>
    <w:rsid w:val="00C36B17"/>
    <w:rsid w:val="00C86E26"/>
    <w:rsid w:val="00D06A83"/>
    <w:rsid w:val="00D07E8C"/>
    <w:rsid w:val="00DB2CAE"/>
    <w:rsid w:val="00DB395E"/>
    <w:rsid w:val="00E12B89"/>
    <w:rsid w:val="00E248DE"/>
    <w:rsid w:val="00EA400D"/>
    <w:rsid w:val="00EF6A03"/>
    <w:rsid w:val="00EF74B6"/>
    <w:rsid w:val="00F3706F"/>
    <w:rsid w:val="00F706A3"/>
    <w:rsid w:val="00F8788E"/>
    <w:rsid w:val="00FA144D"/>
    <w:rsid w:val="00FF4B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0" w:unhideWhenUsed="0" w:qFormat="1"/>
    <w:lsdException w:name="Table Elegan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59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rsid w:val="00B34590"/>
    <w:pPr>
      <w:spacing w:line="800" w:lineRule="exact"/>
      <w:ind w:right="-358"/>
    </w:pPr>
    <w:rPr>
      <w:sz w:val="28"/>
    </w:rPr>
  </w:style>
  <w:style w:type="character" w:customStyle="1" w:styleId="Char">
    <w:name w:val="日期 Char"/>
    <w:basedOn w:val="a0"/>
    <w:link w:val="a3"/>
    <w:rsid w:val="00B34590"/>
    <w:rPr>
      <w:rFonts w:ascii="Times New Roman" w:eastAsia="宋体" w:hAnsi="Times New Roman" w:cs="Times New Roman"/>
      <w:sz w:val="28"/>
      <w:szCs w:val="20"/>
    </w:rPr>
  </w:style>
  <w:style w:type="paragraph" w:styleId="a4">
    <w:name w:val="header"/>
    <w:basedOn w:val="a"/>
    <w:link w:val="Char0"/>
    <w:unhideWhenUsed/>
    <w:rsid w:val="00F706A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F706A3"/>
    <w:rPr>
      <w:rFonts w:ascii="Times New Roman" w:eastAsia="宋体" w:hAnsi="Times New Roman" w:cs="Times New Roman"/>
      <w:sz w:val="18"/>
      <w:szCs w:val="18"/>
    </w:rPr>
  </w:style>
  <w:style w:type="paragraph" w:styleId="a5">
    <w:name w:val="footer"/>
    <w:basedOn w:val="a"/>
    <w:link w:val="Char1"/>
    <w:uiPriority w:val="99"/>
    <w:unhideWhenUsed/>
    <w:rsid w:val="00F706A3"/>
    <w:pPr>
      <w:tabs>
        <w:tab w:val="center" w:pos="4153"/>
        <w:tab w:val="right" w:pos="8306"/>
      </w:tabs>
      <w:snapToGrid w:val="0"/>
      <w:jc w:val="left"/>
    </w:pPr>
    <w:rPr>
      <w:sz w:val="18"/>
      <w:szCs w:val="18"/>
    </w:rPr>
  </w:style>
  <w:style w:type="character" w:customStyle="1" w:styleId="Char1">
    <w:name w:val="页脚 Char"/>
    <w:basedOn w:val="a0"/>
    <w:link w:val="a5"/>
    <w:uiPriority w:val="99"/>
    <w:rsid w:val="00F706A3"/>
    <w:rPr>
      <w:rFonts w:ascii="Times New Roman" w:eastAsia="宋体" w:hAnsi="Times New Roman" w:cs="Times New Roman"/>
      <w:sz w:val="18"/>
      <w:szCs w:val="18"/>
    </w:rPr>
  </w:style>
  <w:style w:type="character" w:styleId="a6">
    <w:name w:val="Emphasis"/>
    <w:qFormat/>
    <w:rsid w:val="004F0712"/>
    <w:rPr>
      <w:i/>
      <w:iCs/>
    </w:rPr>
  </w:style>
  <w:style w:type="character" w:styleId="a7">
    <w:name w:val="page number"/>
    <w:rsid w:val="004F0712"/>
  </w:style>
  <w:style w:type="character" w:customStyle="1" w:styleId="Char2">
    <w:name w:val="批注框文本 Char"/>
    <w:link w:val="a8"/>
    <w:rsid w:val="004F0712"/>
    <w:rPr>
      <w:rFonts w:ascii="Times New Roman" w:hAnsi="Times New Roman"/>
      <w:sz w:val="18"/>
      <w:szCs w:val="18"/>
    </w:rPr>
  </w:style>
  <w:style w:type="character" w:customStyle="1" w:styleId="Char10">
    <w:name w:val="标题 Char1"/>
    <w:rsid w:val="004F0712"/>
    <w:rPr>
      <w:rFonts w:ascii="Cambria" w:hAnsi="Cambria" w:cs="Times New Roman"/>
      <w:b/>
      <w:bCs/>
      <w:kern w:val="2"/>
      <w:sz w:val="32"/>
      <w:szCs w:val="32"/>
    </w:rPr>
  </w:style>
  <w:style w:type="character" w:customStyle="1" w:styleId="Char3">
    <w:name w:val="标题 Char"/>
    <w:link w:val="a9"/>
    <w:uiPriority w:val="10"/>
    <w:rsid w:val="004F0712"/>
    <w:rPr>
      <w:rFonts w:ascii="Cambria" w:hAnsi="Cambria"/>
      <w:b/>
      <w:bCs/>
      <w:sz w:val="32"/>
      <w:szCs w:val="32"/>
    </w:rPr>
  </w:style>
  <w:style w:type="character" w:customStyle="1" w:styleId="style31">
    <w:name w:val="style31"/>
    <w:rsid w:val="004F0712"/>
    <w:rPr>
      <w:b/>
      <w:bCs/>
      <w:sz w:val="21"/>
      <w:szCs w:val="21"/>
    </w:rPr>
  </w:style>
  <w:style w:type="paragraph" w:styleId="a9">
    <w:name w:val="Title"/>
    <w:basedOn w:val="a"/>
    <w:next w:val="a"/>
    <w:link w:val="Char3"/>
    <w:uiPriority w:val="10"/>
    <w:qFormat/>
    <w:rsid w:val="004F0712"/>
    <w:pPr>
      <w:spacing w:before="240" w:after="60"/>
      <w:jc w:val="center"/>
      <w:outlineLvl w:val="0"/>
    </w:pPr>
    <w:rPr>
      <w:rFonts w:ascii="Cambria" w:eastAsiaTheme="minorEastAsia" w:hAnsi="Cambria" w:cstheme="minorBidi"/>
      <w:b/>
      <w:bCs/>
      <w:sz w:val="32"/>
      <w:szCs w:val="32"/>
    </w:rPr>
  </w:style>
  <w:style w:type="character" w:customStyle="1" w:styleId="Char20">
    <w:name w:val="标题 Char2"/>
    <w:basedOn w:val="a0"/>
    <w:uiPriority w:val="10"/>
    <w:rsid w:val="004F0712"/>
    <w:rPr>
      <w:rFonts w:asciiTheme="majorHAnsi" w:eastAsia="宋体" w:hAnsiTheme="majorHAnsi" w:cstheme="majorBidi"/>
      <w:b/>
      <w:bCs/>
      <w:sz w:val="32"/>
      <w:szCs w:val="32"/>
    </w:rPr>
  </w:style>
  <w:style w:type="paragraph" w:styleId="a8">
    <w:name w:val="Balloon Text"/>
    <w:basedOn w:val="a"/>
    <w:link w:val="Char2"/>
    <w:rsid w:val="004F0712"/>
    <w:rPr>
      <w:rFonts w:eastAsiaTheme="minorEastAsia" w:cstheme="minorBidi"/>
      <w:sz w:val="18"/>
      <w:szCs w:val="18"/>
    </w:rPr>
  </w:style>
  <w:style w:type="character" w:customStyle="1" w:styleId="Char11">
    <w:name w:val="批注框文本 Char1"/>
    <w:basedOn w:val="a0"/>
    <w:uiPriority w:val="99"/>
    <w:semiHidden/>
    <w:rsid w:val="004F0712"/>
    <w:rPr>
      <w:rFonts w:ascii="Times New Roman" w:eastAsia="宋体" w:hAnsi="Times New Roman" w:cs="Times New Roman"/>
      <w:sz w:val="18"/>
      <w:szCs w:val="18"/>
    </w:rPr>
  </w:style>
  <w:style w:type="paragraph" w:customStyle="1" w:styleId="aa">
    <w:name w:val="评奖】标题"/>
    <w:basedOn w:val="p0"/>
    <w:qFormat/>
    <w:rsid w:val="004F0712"/>
    <w:pPr>
      <w:spacing w:line="360" w:lineRule="exact"/>
      <w:jc w:val="left"/>
    </w:pPr>
    <w:rPr>
      <w:rFonts w:ascii="宋体" w:hAnsi="宋体"/>
      <w:b/>
      <w:bCs/>
      <w:sz w:val="28"/>
      <w:szCs w:val="28"/>
    </w:rPr>
  </w:style>
  <w:style w:type="paragraph" w:customStyle="1" w:styleId="p0">
    <w:name w:val="p0"/>
    <w:basedOn w:val="a"/>
    <w:rsid w:val="004F0712"/>
    <w:pPr>
      <w:widowControl/>
    </w:pPr>
    <w:rPr>
      <w:rFonts w:ascii="Calibri" w:hAnsi="Calibri" w:cs="宋体"/>
      <w:kern w:val="0"/>
      <w:szCs w:val="21"/>
    </w:rPr>
  </w:style>
  <w:style w:type="paragraph" w:customStyle="1" w:styleId="1">
    <w:name w:val="样式1"/>
    <w:basedOn w:val="p0"/>
    <w:qFormat/>
    <w:rsid w:val="004F0712"/>
    <w:pPr>
      <w:spacing w:line="360" w:lineRule="exact"/>
      <w:jc w:val="left"/>
    </w:pPr>
    <w:rPr>
      <w:rFonts w:ascii="宋体" w:hAnsi="宋体"/>
      <w:sz w:val="24"/>
      <w:szCs w:val="24"/>
    </w:rPr>
  </w:style>
  <w:style w:type="table" w:styleId="ab">
    <w:name w:val="Table Elegant"/>
    <w:basedOn w:val="a1"/>
    <w:rsid w:val="004F0712"/>
    <w:pPr>
      <w:widowControl w:val="0"/>
      <w:jc w:val="both"/>
    </w:pPr>
    <w:rPr>
      <w:rFonts w:ascii="Times New Roman" w:eastAsia="宋体" w:hAnsi="Times New Roman" w:cs="Times New Roman"/>
      <w:kern w:val="0"/>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paragraph" w:customStyle="1" w:styleId="ac">
    <w:name w:val="动态正文"/>
    <w:basedOn w:val="a"/>
    <w:rsid w:val="00255C56"/>
    <w:pPr>
      <w:spacing w:line="400" w:lineRule="exact"/>
      <w:ind w:firstLineChars="200" w:firstLine="200"/>
    </w:pPr>
    <w:rPr>
      <w:sz w:val="24"/>
      <w:szCs w:val="24"/>
    </w:rPr>
  </w:style>
  <w:style w:type="character" w:customStyle="1" w:styleId="font31">
    <w:name w:val="font31"/>
    <w:basedOn w:val="a0"/>
    <w:rsid w:val="00680A11"/>
    <w:rPr>
      <w:rFonts w:ascii="仿宋_GB2312" w:eastAsia="仿宋_GB2312" w:cs="仿宋_GB2312" w:hint="eastAsia"/>
      <w:i w:val="0"/>
      <w:color w:val="000000"/>
      <w:sz w:val="22"/>
      <w:szCs w:val="22"/>
      <w:u w:val="none"/>
    </w:rPr>
  </w:style>
  <w:style w:type="character" w:customStyle="1" w:styleId="font11">
    <w:name w:val="font11"/>
    <w:basedOn w:val="a0"/>
    <w:rsid w:val="00680A11"/>
    <w:rPr>
      <w:rFonts w:ascii="宋体" w:eastAsia="宋体" w:hAnsi="宋体" w:cs="宋体" w:hint="eastAsia"/>
      <w:i w:val="0"/>
      <w:color w:val="000000"/>
      <w:sz w:val="22"/>
      <w:szCs w:val="22"/>
      <w:u w:val="none"/>
    </w:rPr>
  </w:style>
  <w:style w:type="paragraph" w:styleId="ad">
    <w:name w:val="List Paragraph"/>
    <w:basedOn w:val="a"/>
    <w:uiPriority w:val="34"/>
    <w:qFormat/>
    <w:rsid w:val="00BA096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763756">
      <w:bodyDiv w:val="1"/>
      <w:marLeft w:val="0"/>
      <w:marRight w:val="0"/>
      <w:marTop w:val="0"/>
      <w:marBottom w:val="0"/>
      <w:divBdr>
        <w:top w:val="none" w:sz="0" w:space="0" w:color="auto"/>
        <w:left w:val="none" w:sz="0" w:space="0" w:color="auto"/>
        <w:bottom w:val="none" w:sz="0" w:space="0" w:color="auto"/>
        <w:right w:val="none" w:sz="0" w:space="0" w:color="auto"/>
      </w:divBdr>
    </w:div>
    <w:div w:id="608899954">
      <w:bodyDiv w:val="1"/>
      <w:marLeft w:val="0"/>
      <w:marRight w:val="0"/>
      <w:marTop w:val="0"/>
      <w:marBottom w:val="0"/>
      <w:divBdr>
        <w:top w:val="none" w:sz="0" w:space="0" w:color="auto"/>
        <w:left w:val="none" w:sz="0" w:space="0" w:color="auto"/>
        <w:bottom w:val="none" w:sz="0" w:space="0" w:color="auto"/>
        <w:right w:val="none" w:sz="0" w:space="0" w:color="auto"/>
      </w:divBdr>
    </w:div>
    <w:div w:id="703480759">
      <w:bodyDiv w:val="1"/>
      <w:marLeft w:val="0"/>
      <w:marRight w:val="0"/>
      <w:marTop w:val="0"/>
      <w:marBottom w:val="0"/>
      <w:divBdr>
        <w:top w:val="none" w:sz="0" w:space="0" w:color="auto"/>
        <w:left w:val="none" w:sz="0" w:space="0" w:color="auto"/>
        <w:bottom w:val="none" w:sz="0" w:space="0" w:color="auto"/>
        <w:right w:val="none" w:sz="0" w:space="0" w:color="auto"/>
      </w:divBdr>
    </w:div>
    <w:div w:id="1557082147">
      <w:bodyDiv w:val="1"/>
      <w:marLeft w:val="0"/>
      <w:marRight w:val="0"/>
      <w:marTop w:val="0"/>
      <w:marBottom w:val="0"/>
      <w:divBdr>
        <w:top w:val="none" w:sz="0" w:space="0" w:color="auto"/>
        <w:left w:val="none" w:sz="0" w:space="0" w:color="auto"/>
        <w:bottom w:val="none" w:sz="0" w:space="0" w:color="auto"/>
        <w:right w:val="none" w:sz="0" w:space="0" w:color="auto"/>
      </w:divBdr>
    </w:div>
    <w:div w:id="1724327148">
      <w:bodyDiv w:val="1"/>
      <w:marLeft w:val="0"/>
      <w:marRight w:val="0"/>
      <w:marTop w:val="0"/>
      <w:marBottom w:val="0"/>
      <w:divBdr>
        <w:top w:val="none" w:sz="0" w:space="0" w:color="auto"/>
        <w:left w:val="none" w:sz="0" w:space="0" w:color="auto"/>
        <w:bottom w:val="none" w:sz="0" w:space="0" w:color="auto"/>
        <w:right w:val="none" w:sz="0" w:space="0" w:color="auto"/>
      </w:divBdr>
    </w:div>
    <w:div w:id="1829057620">
      <w:bodyDiv w:val="1"/>
      <w:marLeft w:val="0"/>
      <w:marRight w:val="0"/>
      <w:marTop w:val="0"/>
      <w:marBottom w:val="0"/>
      <w:divBdr>
        <w:top w:val="none" w:sz="0" w:space="0" w:color="auto"/>
        <w:left w:val="none" w:sz="0" w:space="0" w:color="auto"/>
        <w:bottom w:val="none" w:sz="0" w:space="0" w:color="auto"/>
        <w:right w:val="none" w:sz="0" w:space="0" w:color="auto"/>
      </w:divBdr>
    </w:div>
    <w:div w:id="1847207440">
      <w:bodyDiv w:val="1"/>
      <w:marLeft w:val="0"/>
      <w:marRight w:val="0"/>
      <w:marTop w:val="0"/>
      <w:marBottom w:val="0"/>
      <w:divBdr>
        <w:top w:val="none" w:sz="0" w:space="0" w:color="auto"/>
        <w:left w:val="none" w:sz="0" w:space="0" w:color="auto"/>
        <w:bottom w:val="none" w:sz="0" w:space="0" w:color="auto"/>
        <w:right w:val="none" w:sz="0" w:space="0" w:color="auto"/>
      </w:divBdr>
    </w:div>
    <w:div w:id="1869904733">
      <w:bodyDiv w:val="1"/>
      <w:marLeft w:val="0"/>
      <w:marRight w:val="0"/>
      <w:marTop w:val="0"/>
      <w:marBottom w:val="0"/>
      <w:divBdr>
        <w:top w:val="none" w:sz="0" w:space="0" w:color="auto"/>
        <w:left w:val="none" w:sz="0" w:space="0" w:color="auto"/>
        <w:bottom w:val="none" w:sz="0" w:space="0" w:color="auto"/>
        <w:right w:val="none" w:sz="0" w:space="0" w:color="auto"/>
      </w:divBdr>
    </w:div>
    <w:div w:id="1871264306">
      <w:bodyDiv w:val="1"/>
      <w:marLeft w:val="0"/>
      <w:marRight w:val="0"/>
      <w:marTop w:val="0"/>
      <w:marBottom w:val="0"/>
      <w:divBdr>
        <w:top w:val="none" w:sz="0" w:space="0" w:color="auto"/>
        <w:left w:val="none" w:sz="0" w:space="0" w:color="auto"/>
        <w:bottom w:val="none" w:sz="0" w:space="0" w:color="auto"/>
        <w:right w:val="none" w:sz="0" w:space="0" w:color="auto"/>
      </w:divBdr>
    </w:div>
    <w:div w:id="1957985248">
      <w:bodyDiv w:val="1"/>
      <w:marLeft w:val="0"/>
      <w:marRight w:val="0"/>
      <w:marTop w:val="0"/>
      <w:marBottom w:val="0"/>
      <w:divBdr>
        <w:top w:val="none" w:sz="0" w:space="0" w:color="auto"/>
        <w:left w:val="none" w:sz="0" w:space="0" w:color="auto"/>
        <w:bottom w:val="none" w:sz="0" w:space="0" w:color="auto"/>
        <w:right w:val="none" w:sz="0" w:space="0" w:color="auto"/>
      </w:divBdr>
    </w:div>
    <w:div w:id="2011594425">
      <w:bodyDiv w:val="1"/>
      <w:marLeft w:val="0"/>
      <w:marRight w:val="0"/>
      <w:marTop w:val="0"/>
      <w:marBottom w:val="0"/>
      <w:divBdr>
        <w:top w:val="none" w:sz="0" w:space="0" w:color="auto"/>
        <w:left w:val="none" w:sz="0" w:space="0" w:color="auto"/>
        <w:bottom w:val="none" w:sz="0" w:space="0" w:color="auto"/>
        <w:right w:val="none" w:sz="0" w:space="0" w:color="auto"/>
      </w:divBdr>
    </w:div>
    <w:div w:id="2054185932">
      <w:bodyDiv w:val="1"/>
      <w:marLeft w:val="0"/>
      <w:marRight w:val="0"/>
      <w:marTop w:val="0"/>
      <w:marBottom w:val="0"/>
      <w:divBdr>
        <w:top w:val="none" w:sz="0" w:space="0" w:color="auto"/>
        <w:left w:val="none" w:sz="0" w:space="0" w:color="auto"/>
        <w:bottom w:val="none" w:sz="0" w:space="0" w:color="auto"/>
        <w:right w:val="none" w:sz="0" w:space="0" w:color="auto"/>
      </w:divBdr>
    </w:div>
    <w:div w:id="207534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E986C8-BEC2-4CDD-B06D-CB2DE0EDF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8</Pages>
  <Words>525</Words>
  <Characters>2998</Characters>
  <Application>Microsoft Office Word</Application>
  <DocSecurity>0</DocSecurity>
  <Lines>24</Lines>
  <Paragraphs>7</Paragraphs>
  <ScaleCrop>false</ScaleCrop>
  <Company/>
  <LinksUpToDate>false</LinksUpToDate>
  <CharactersWithSpaces>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pc-7</dc:creator>
  <cp:lastModifiedBy>pc-7</cp:lastModifiedBy>
  <cp:revision>54</cp:revision>
  <cp:lastPrinted>2017-12-28T02:44:00Z</cp:lastPrinted>
  <dcterms:created xsi:type="dcterms:W3CDTF">2017-10-16T02:21:00Z</dcterms:created>
  <dcterms:modified xsi:type="dcterms:W3CDTF">2019-09-12T06:41:00Z</dcterms:modified>
</cp:coreProperties>
</file>